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98A03FC"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05A4B">
        <w:rPr>
          <w:bCs/>
          <w:noProof w:val="0"/>
          <w:sz w:val="24"/>
          <w:szCs w:val="24"/>
        </w:rPr>
        <w:t>2</w:t>
      </w:r>
      <w:r w:rsidR="001348FE">
        <w:rPr>
          <w:bCs/>
          <w:noProof w:val="0"/>
          <w:sz w:val="24"/>
          <w:szCs w:val="24"/>
        </w:rPr>
        <w:tab/>
      </w:r>
      <w:r w:rsidR="00BA1872">
        <w:rPr>
          <w:bCs/>
          <w:noProof w:val="0"/>
          <w:sz w:val="24"/>
          <w:szCs w:val="24"/>
        </w:rPr>
        <w:t>R1-</w:t>
      </w:r>
      <w:bookmarkStart w:id="1" w:name="_GoBack"/>
      <w:r w:rsidR="00E274BF" w:rsidRPr="00E274BF">
        <w:rPr>
          <w:bCs/>
          <w:noProof w:val="0"/>
          <w:sz w:val="24"/>
          <w:szCs w:val="24"/>
        </w:rPr>
        <w:t>2006677</w:t>
      </w:r>
      <w:bookmarkEnd w:id="1"/>
    </w:p>
    <w:p w14:paraId="30E02940" w14:textId="45CE8B99" w:rsidR="00CA26CE" w:rsidRDefault="002778BD" w:rsidP="00CA26CE">
      <w:pPr>
        <w:pStyle w:val="Header"/>
        <w:rPr>
          <w:bCs/>
          <w:noProof w:val="0"/>
          <w:sz w:val="24"/>
          <w:szCs w:val="24"/>
        </w:rPr>
      </w:pPr>
      <w:r w:rsidRPr="002778BD">
        <w:rPr>
          <w:bCs/>
          <w:noProof w:val="0"/>
          <w:sz w:val="24"/>
          <w:szCs w:val="24"/>
        </w:rPr>
        <w:t xml:space="preserve">e-Meeting, </w:t>
      </w:r>
      <w:r w:rsidR="00205A4B">
        <w:rPr>
          <w:bCs/>
          <w:noProof w:val="0"/>
          <w:sz w:val="24"/>
          <w:szCs w:val="24"/>
        </w:rPr>
        <w:t>August</w:t>
      </w:r>
      <w:r w:rsidR="004A77B1">
        <w:rPr>
          <w:bCs/>
          <w:noProof w:val="0"/>
          <w:sz w:val="24"/>
          <w:szCs w:val="24"/>
        </w:rPr>
        <w:t xml:space="preserve"> </w:t>
      </w:r>
      <w:r w:rsidR="00205A4B">
        <w:rPr>
          <w:bCs/>
          <w:noProof w:val="0"/>
          <w:sz w:val="24"/>
          <w:szCs w:val="24"/>
        </w:rPr>
        <w:t>17</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 xml:space="preserve">– </w:t>
      </w:r>
      <w:r w:rsidR="00205A4B">
        <w:rPr>
          <w:bCs/>
          <w:noProof w:val="0"/>
          <w:sz w:val="24"/>
          <w:szCs w:val="24"/>
        </w:rPr>
        <w:t>29</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15304A2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62CD">
        <w:rPr>
          <w:rFonts w:cs="Arial"/>
          <w:b/>
          <w:bCs/>
          <w:sz w:val="24"/>
          <w:szCs w:val="24"/>
        </w:rPr>
        <w:t>7.2.11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A983AD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62CD">
        <w:rPr>
          <w:rFonts w:ascii="Arial" w:hAnsi="Arial" w:cs="Arial"/>
          <w:b/>
          <w:bCs/>
          <w:sz w:val="24"/>
        </w:rPr>
        <w:t>Remaining aspects of Rel-16 UE features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1034B6A7" w:rsidR="004A77B1" w:rsidRDefault="00E162CD" w:rsidP="00A64A6E">
      <w:bookmarkStart w:id="2" w:name="_Hlk510705081"/>
      <w:r>
        <w:t xml:space="preserve">The Rel-16 RAN1 feature list has been updated in </w:t>
      </w:r>
      <w:r w:rsidR="004A77B1">
        <w:t>RAN1#10</w:t>
      </w:r>
      <w:r>
        <w:t xml:space="preserve">1-e [1], with further updates agreed in e-mail discussions just before RAN1#102-e [2]. In this contribution we address the remaining aspects of Rel-16 UE features. </w:t>
      </w:r>
    </w:p>
    <w:p w14:paraId="71230483" w14:textId="72F9C930" w:rsidR="00305297" w:rsidRDefault="007820D0" w:rsidP="00A23DCA">
      <w:pPr>
        <w:pStyle w:val="Heading1"/>
      </w:pPr>
      <w:r>
        <w:t>Discussion</w:t>
      </w:r>
    </w:p>
    <w:p w14:paraId="73A82122" w14:textId="37F2B616" w:rsidR="001F201D" w:rsidRDefault="00E10CBB" w:rsidP="00E10CBB">
      <w:pPr>
        <w:pStyle w:val="Heading2"/>
      </w:pPr>
      <w:r>
        <w:t>URLLC/IIOT</w:t>
      </w:r>
    </w:p>
    <w:p w14:paraId="75404CBF" w14:textId="2914A1B3" w:rsidR="00E10CBB" w:rsidRPr="0002093F" w:rsidRDefault="00E10CBB" w:rsidP="00AC1342">
      <w:pPr>
        <w:pStyle w:val="ListParagraph"/>
        <w:numPr>
          <w:ilvl w:val="0"/>
          <w:numId w:val="5"/>
        </w:numPr>
        <w:rPr>
          <w:sz w:val="20"/>
          <w:szCs w:val="20"/>
        </w:rPr>
      </w:pPr>
      <w:r w:rsidRPr="0002093F">
        <w:rPr>
          <w:b/>
          <w:bCs/>
          <w:sz w:val="20"/>
          <w:szCs w:val="20"/>
        </w:rPr>
        <w:t xml:space="preserve">11-3c/d/e/f/g and 11-4d/e/f/g/h/i: </w:t>
      </w:r>
      <w:r w:rsidRPr="0002093F">
        <w:rPr>
          <w:sz w:val="20"/>
          <w:szCs w:val="20"/>
        </w:rPr>
        <w:t xml:space="preserve">FG11-4 </w:t>
      </w:r>
      <w:proofErr w:type="spellStart"/>
      <w:r w:rsidRPr="0002093F">
        <w:rPr>
          <w:sz w:val="20"/>
          <w:szCs w:val="20"/>
        </w:rPr>
        <w:t>component</w:t>
      </w:r>
      <w:proofErr w:type="spellEnd"/>
      <w:r w:rsidRPr="0002093F">
        <w:rPr>
          <w:sz w:val="20"/>
          <w:szCs w:val="20"/>
        </w:rPr>
        <w:t xml:space="preserve"> 6 </w:t>
      </w:r>
      <w:proofErr w:type="spellStart"/>
      <w:r w:rsidRPr="0002093F">
        <w:rPr>
          <w:sz w:val="20"/>
          <w:szCs w:val="20"/>
        </w:rPr>
        <w:t>seems</w:t>
      </w:r>
      <w:proofErr w:type="spellEnd"/>
      <w:r w:rsidRPr="0002093F">
        <w:rPr>
          <w:sz w:val="20"/>
          <w:szCs w:val="20"/>
        </w:rPr>
        <w:t xml:space="preserve"> </w:t>
      </w:r>
      <w:proofErr w:type="spellStart"/>
      <w:r w:rsidRPr="0002093F">
        <w:rPr>
          <w:sz w:val="20"/>
          <w:szCs w:val="20"/>
        </w:rPr>
        <w:t>capable</w:t>
      </w:r>
      <w:proofErr w:type="spellEnd"/>
      <w:r w:rsidRPr="0002093F">
        <w:rPr>
          <w:sz w:val="20"/>
          <w:szCs w:val="20"/>
        </w:rPr>
        <w:t xml:space="preserve"> to </w:t>
      </w:r>
      <w:proofErr w:type="spellStart"/>
      <w:r w:rsidRPr="0002093F">
        <w:rPr>
          <w:sz w:val="20"/>
          <w:szCs w:val="20"/>
        </w:rPr>
        <w:t>address</w:t>
      </w:r>
      <w:proofErr w:type="spellEnd"/>
      <w:r w:rsidRPr="0002093F">
        <w:rPr>
          <w:sz w:val="20"/>
          <w:szCs w:val="20"/>
        </w:rPr>
        <w:t xml:space="preserve"> </w:t>
      </w:r>
      <w:proofErr w:type="spellStart"/>
      <w:r w:rsidRPr="0002093F">
        <w:rPr>
          <w:sz w:val="20"/>
          <w:szCs w:val="20"/>
        </w:rPr>
        <w:t>the</w:t>
      </w:r>
      <w:proofErr w:type="spellEnd"/>
      <w:r w:rsidRPr="0002093F">
        <w:rPr>
          <w:sz w:val="20"/>
          <w:szCs w:val="20"/>
        </w:rPr>
        <w:t xml:space="preserve"> </w:t>
      </w:r>
      <w:proofErr w:type="spellStart"/>
      <w:r w:rsidRPr="0002093F">
        <w:rPr>
          <w:sz w:val="20"/>
          <w:szCs w:val="20"/>
        </w:rPr>
        <w:t>issues</w:t>
      </w:r>
      <w:proofErr w:type="spellEnd"/>
      <w:r w:rsidRPr="0002093F">
        <w:rPr>
          <w:sz w:val="20"/>
          <w:szCs w:val="20"/>
        </w:rPr>
        <w:t xml:space="preserve"> </w:t>
      </w:r>
      <w:proofErr w:type="spellStart"/>
      <w:r w:rsidRPr="0002093F">
        <w:rPr>
          <w:sz w:val="20"/>
          <w:szCs w:val="20"/>
        </w:rPr>
        <w:t>already</w:t>
      </w:r>
      <w:proofErr w:type="spellEnd"/>
      <w:r w:rsidRPr="0002093F">
        <w:rPr>
          <w:sz w:val="20"/>
          <w:szCs w:val="20"/>
        </w:rPr>
        <w:t xml:space="preserve">, </w:t>
      </w:r>
      <w:proofErr w:type="spellStart"/>
      <w:r w:rsidRPr="0002093F">
        <w:rPr>
          <w:sz w:val="20"/>
          <w:szCs w:val="20"/>
        </w:rPr>
        <w:t>so</w:t>
      </w:r>
      <w:proofErr w:type="spellEnd"/>
      <w:r w:rsidRPr="0002093F">
        <w:rPr>
          <w:sz w:val="20"/>
          <w:szCs w:val="20"/>
        </w:rPr>
        <w:t xml:space="preserve"> </w:t>
      </w:r>
      <w:proofErr w:type="spellStart"/>
      <w:r w:rsidRPr="0002093F">
        <w:rPr>
          <w:sz w:val="20"/>
          <w:szCs w:val="20"/>
        </w:rPr>
        <w:t>there</w:t>
      </w:r>
      <w:proofErr w:type="spellEnd"/>
      <w:r w:rsidRPr="0002093F">
        <w:rPr>
          <w:sz w:val="20"/>
          <w:szCs w:val="20"/>
        </w:rPr>
        <w:t xml:space="preserve"> is no </w:t>
      </w:r>
      <w:proofErr w:type="spellStart"/>
      <w:r w:rsidRPr="0002093F">
        <w:rPr>
          <w:sz w:val="20"/>
          <w:szCs w:val="20"/>
        </w:rPr>
        <w:t>need</w:t>
      </w:r>
      <w:proofErr w:type="spellEnd"/>
      <w:r w:rsidRPr="0002093F">
        <w:rPr>
          <w:sz w:val="20"/>
          <w:szCs w:val="20"/>
        </w:rPr>
        <w:t xml:space="preserve"> to </w:t>
      </w:r>
      <w:proofErr w:type="spellStart"/>
      <w:r w:rsidRPr="0002093F">
        <w:rPr>
          <w:sz w:val="20"/>
          <w:szCs w:val="20"/>
        </w:rPr>
        <w:t>support</w:t>
      </w:r>
      <w:proofErr w:type="spellEnd"/>
      <w:r w:rsidRPr="0002093F">
        <w:rPr>
          <w:sz w:val="20"/>
          <w:szCs w:val="20"/>
        </w:rPr>
        <w:t xml:space="preserve"> </w:t>
      </w:r>
      <w:proofErr w:type="spellStart"/>
      <w:r w:rsidRPr="0002093F">
        <w:rPr>
          <w:sz w:val="20"/>
          <w:szCs w:val="20"/>
        </w:rPr>
        <w:t>these</w:t>
      </w:r>
      <w:proofErr w:type="spellEnd"/>
      <w:r w:rsidRPr="0002093F">
        <w:rPr>
          <w:sz w:val="20"/>
          <w:szCs w:val="20"/>
        </w:rPr>
        <w:t xml:space="preserve"> </w:t>
      </w:r>
      <w:proofErr w:type="spellStart"/>
      <w:r w:rsidRPr="0002093F">
        <w:rPr>
          <w:sz w:val="20"/>
          <w:szCs w:val="20"/>
        </w:rPr>
        <w:t>extra</w:t>
      </w:r>
      <w:proofErr w:type="spellEnd"/>
      <w:r w:rsidRPr="0002093F">
        <w:rPr>
          <w:sz w:val="20"/>
          <w:szCs w:val="20"/>
        </w:rPr>
        <w:t xml:space="preserve"> </w:t>
      </w:r>
      <w:proofErr w:type="spellStart"/>
      <w:r w:rsidRPr="0002093F">
        <w:rPr>
          <w:sz w:val="20"/>
          <w:szCs w:val="20"/>
        </w:rPr>
        <w:t>FGs</w:t>
      </w:r>
      <w:proofErr w:type="spellEnd"/>
      <w:r w:rsidRPr="0002093F">
        <w:rPr>
          <w:sz w:val="20"/>
          <w:szCs w:val="20"/>
        </w:rPr>
        <w:t xml:space="preserve">. </w:t>
      </w:r>
    </w:p>
    <w:p w14:paraId="178C1BA2" w14:textId="2CC20475" w:rsidR="00E10CBB" w:rsidRPr="0002093F" w:rsidRDefault="009D265A" w:rsidP="00AC1342">
      <w:pPr>
        <w:pStyle w:val="ListParagraph"/>
        <w:numPr>
          <w:ilvl w:val="0"/>
          <w:numId w:val="5"/>
        </w:numPr>
        <w:rPr>
          <w:sz w:val="20"/>
          <w:szCs w:val="20"/>
        </w:rPr>
      </w:pPr>
      <w:r w:rsidRPr="0002093F">
        <w:rPr>
          <w:b/>
          <w:bCs/>
          <w:sz w:val="20"/>
          <w:szCs w:val="20"/>
        </w:rPr>
        <w:t xml:space="preserve">11-3, </w:t>
      </w:r>
      <w:proofErr w:type="spellStart"/>
      <w:r w:rsidRPr="0002093F">
        <w:rPr>
          <w:b/>
          <w:bCs/>
          <w:sz w:val="20"/>
          <w:szCs w:val="20"/>
        </w:rPr>
        <w:t>component</w:t>
      </w:r>
      <w:proofErr w:type="spellEnd"/>
      <w:r w:rsidRPr="0002093F">
        <w:rPr>
          <w:b/>
          <w:bCs/>
          <w:sz w:val="20"/>
          <w:szCs w:val="20"/>
        </w:rPr>
        <w:t xml:space="preserve"> 3</w:t>
      </w:r>
      <w:r w:rsidRPr="0002093F">
        <w:rPr>
          <w:sz w:val="20"/>
          <w:szCs w:val="20"/>
        </w:rPr>
        <w:t xml:space="preserve">: no </w:t>
      </w:r>
      <w:proofErr w:type="spellStart"/>
      <w:r w:rsidRPr="0002093F">
        <w:rPr>
          <w:sz w:val="20"/>
          <w:szCs w:val="20"/>
        </w:rPr>
        <w:t>need</w:t>
      </w:r>
      <w:proofErr w:type="spellEnd"/>
      <w:r w:rsidRPr="0002093F">
        <w:rPr>
          <w:sz w:val="20"/>
          <w:szCs w:val="20"/>
        </w:rPr>
        <w:t xml:space="preserve"> for </w:t>
      </w:r>
      <w:proofErr w:type="spellStart"/>
      <w:r w:rsidRPr="0002093F">
        <w:rPr>
          <w:sz w:val="20"/>
          <w:szCs w:val="20"/>
        </w:rPr>
        <w:t>the</w:t>
      </w:r>
      <w:proofErr w:type="spellEnd"/>
      <w:r w:rsidRPr="0002093F">
        <w:rPr>
          <w:sz w:val="20"/>
          <w:szCs w:val="20"/>
        </w:rPr>
        <w:t xml:space="preserve"> </w:t>
      </w:r>
      <w:proofErr w:type="spellStart"/>
      <w:r w:rsidRPr="0002093F">
        <w:rPr>
          <w:sz w:val="20"/>
          <w:szCs w:val="20"/>
        </w:rPr>
        <w:t>component</w:t>
      </w:r>
      <w:proofErr w:type="spellEnd"/>
      <w:r w:rsidRPr="0002093F">
        <w:rPr>
          <w:sz w:val="20"/>
          <w:szCs w:val="20"/>
        </w:rPr>
        <w:t xml:space="preserve">, </w:t>
      </w:r>
      <w:proofErr w:type="spellStart"/>
      <w:r w:rsidRPr="0002093F">
        <w:rPr>
          <w:sz w:val="20"/>
          <w:szCs w:val="20"/>
        </w:rPr>
        <w:t>can</w:t>
      </w:r>
      <w:proofErr w:type="spellEnd"/>
      <w:r w:rsidRPr="0002093F">
        <w:rPr>
          <w:sz w:val="20"/>
          <w:szCs w:val="20"/>
        </w:rPr>
        <w:t xml:space="preserve"> </w:t>
      </w:r>
      <w:proofErr w:type="spellStart"/>
      <w:r w:rsidRPr="0002093F">
        <w:rPr>
          <w:sz w:val="20"/>
          <w:szCs w:val="20"/>
        </w:rPr>
        <w:t>be</w:t>
      </w:r>
      <w:proofErr w:type="spellEnd"/>
      <w:r w:rsidRPr="0002093F">
        <w:rPr>
          <w:sz w:val="20"/>
          <w:szCs w:val="20"/>
        </w:rPr>
        <w:t xml:space="preserve"> </w:t>
      </w:r>
      <w:proofErr w:type="spellStart"/>
      <w:r w:rsidRPr="0002093F">
        <w:rPr>
          <w:sz w:val="20"/>
          <w:szCs w:val="20"/>
        </w:rPr>
        <w:t>removed</w:t>
      </w:r>
      <w:proofErr w:type="spellEnd"/>
      <w:r w:rsidRPr="0002093F">
        <w:rPr>
          <w:sz w:val="20"/>
          <w:szCs w:val="20"/>
        </w:rPr>
        <w:t>.</w:t>
      </w:r>
    </w:p>
    <w:p w14:paraId="3B9190E1" w14:textId="77777777" w:rsidR="009D265A" w:rsidRPr="0002093F" w:rsidRDefault="009D265A" w:rsidP="00AC1342">
      <w:pPr>
        <w:pStyle w:val="ListParagraph"/>
        <w:numPr>
          <w:ilvl w:val="0"/>
          <w:numId w:val="5"/>
        </w:numPr>
        <w:rPr>
          <w:b/>
          <w:bCs/>
          <w:sz w:val="20"/>
          <w:szCs w:val="20"/>
        </w:rPr>
      </w:pPr>
      <w:r w:rsidRPr="0002093F">
        <w:rPr>
          <w:b/>
          <w:bCs/>
          <w:sz w:val="20"/>
          <w:szCs w:val="20"/>
        </w:rPr>
        <w:t xml:space="preserve">11-4: </w:t>
      </w:r>
    </w:p>
    <w:p w14:paraId="2A31D333" w14:textId="7F92CAC8" w:rsidR="009D265A" w:rsidRPr="0002093F" w:rsidRDefault="009D265A" w:rsidP="00AC1342">
      <w:pPr>
        <w:pStyle w:val="ListParagraph"/>
        <w:numPr>
          <w:ilvl w:val="1"/>
          <w:numId w:val="5"/>
        </w:numPr>
        <w:rPr>
          <w:sz w:val="20"/>
          <w:szCs w:val="20"/>
        </w:rPr>
      </w:pPr>
      <w:r w:rsidRPr="0002093F">
        <w:rPr>
          <w:b/>
          <w:bCs/>
          <w:sz w:val="20"/>
          <w:szCs w:val="20"/>
        </w:rPr>
        <w:t>Component 4</w:t>
      </w:r>
      <w:r w:rsidRPr="0002093F">
        <w:rPr>
          <w:sz w:val="20"/>
          <w:szCs w:val="20"/>
        </w:rPr>
        <w:t xml:space="preserve">: as </w:t>
      </w:r>
      <w:proofErr w:type="spellStart"/>
      <w:r w:rsidRPr="0002093F">
        <w:rPr>
          <w:sz w:val="20"/>
          <w:szCs w:val="20"/>
        </w:rPr>
        <w:t>discussed</w:t>
      </w:r>
      <w:proofErr w:type="spellEnd"/>
      <w:r w:rsidRPr="0002093F">
        <w:rPr>
          <w:sz w:val="20"/>
          <w:szCs w:val="20"/>
        </w:rPr>
        <w:t xml:space="preserve"> </w:t>
      </w:r>
      <w:proofErr w:type="spellStart"/>
      <w:r w:rsidRPr="0002093F">
        <w:rPr>
          <w:sz w:val="20"/>
          <w:szCs w:val="20"/>
        </w:rPr>
        <w:t>already</w:t>
      </w:r>
      <w:proofErr w:type="spellEnd"/>
      <w:r w:rsidRPr="0002093F">
        <w:rPr>
          <w:sz w:val="20"/>
          <w:szCs w:val="20"/>
        </w:rPr>
        <w:t xml:space="preserve"> </w:t>
      </w:r>
      <w:proofErr w:type="spellStart"/>
      <w:r w:rsidRPr="0002093F">
        <w:rPr>
          <w:sz w:val="20"/>
          <w:szCs w:val="20"/>
        </w:rPr>
        <w:t>during</w:t>
      </w:r>
      <w:proofErr w:type="spellEnd"/>
      <w:r w:rsidRPr="0002093F">
        <w:rPr>
          <w:sz w:val="20"/>
          <w:szCs w:val="20"/>
        </w:rPr>
        <w:t xml:space="preserve"> RAN1#101-e, </w:t>
      </w:r>
      <w:proofErr w:type="spellStart"/>
      <w:r w:rsidRPr="0002093F">
        <w:rPr>
          <w:sz w:val="20"/>
          <w:szCs w:val="20"/>
        </w:rPr>
        <w:t>component</w:t>
      </w:r>
      <w:proofErr w:type="spellEnd"/>
      <w:r w:rsidRPr="0002093F">
        <w:rPr>
          <w:sz w:val="20"/>
          <w:szCs w:val="20"/>
        </w:rPr>
        <w:t xml:space="preserve"> 4 is an </w:t>
      </w:r>
      <w:proofErr w:type="spellStart"/>
      <w:r w:rsidRPr="0002093F">
        <w:rPr>
          <w:sz w:val="20"/>
          <w:szCs w:val="20"/>
        </w:rPr>
        <w:t>integral</w:t>
      </w:r>
      <w:proofErr w:type="spellEnd"/>
      <w:r w:rsidRPr="0002093F">
        <w:rPr>
          <w:sz w:val="20"/>
          <w:szCs w:val="20"/>
        </w:rPr>
        <w:t xml:space="preserve"> </w:t>
      </w:r>
      <w:proofErr w:type="spellStart"/>
      <w:r w:rsidRPr="0002093F">
        <w:rPr>
          <w:sz w:val="20"/>
          <w:szCs w:val="20"/>
        </w:rPr>
        <w:t>part</w:t>
      </w:r>
      <w:proofErr w:type="spellEnd"/>
      <w:r w:rsidRPr="0002093F">
        <w:rPr>
          <w:sz w:val="20"/>
          <w:szCs w:val="20"/>
        </w:rPr>
        <w:t xml:space="preserve"> of </w:t>
      </w:r>
      <w:proofErr w:type="spellStart"/>
      <w:r w:rsidRPr="0002093F">
        <w:rPr>
          <w:sz w:val="20"/>
          <w:szCs w:val="20"/>
        </w:rPr>
        <w:t>the</w:t>
      </w:r>
      <w:proofErr w:type="spellEnd"/>
      <w:r w:rsidRPr="0002093F">
        <w:rPr>
          <w:sz w:val="20"/>
          <w:szCs w:val="20"/>
        </w:rPr>
        <w:t xml:space="preserve"> </w:t>
      </w:r>
      <w:proofErr w:type="spellStart"/>
      <w:r w:rsidRPr="0002093F">
        <w:rPr>
          <w:sz w:val="20"/>
          <w:szCs w:val="20"/>
        </w:rPr>
        <w:t>functionality</w:t>
      </w:r>
      <w:proofErr w:type="spellEnd"/>
      <w:r w:rsidRPr="0002093F">
        <w:rPr>
          <w:sz w:val="20"/>
          <w:szCs w:val="20"/>
        </w:rPr>
        <w:t xml:space="preserve">, it is </w:t>
      </w:r>
      <w:proofErr w:type="spellStart"/>
      <w:r w:rsidRPr="0002093F">
        <w:rPr>
          <w:sz w:val="20"/>
          <w:szCs w:val="20"/>
        </w:rPr>
        <w:t>very</w:t>
      </w:r>
      <w:proofErr w:type="spellEnd"/>
      <w:r w:rsidRPr="0002093F">
        <w:rPr>
          <w:sz w:val="20"/>
          <w:szCs w:val="20"/>
        </w:rPr>
        <w:t xml:space="preserve"> </w:t>
      </w:r>
      <w:proofErr w:type="spellStart"/>
      <w:r w:rsidRPr="0002093F">
        <w:rPr>
          <w:sz w:val="20"/>
          <w:szCs w:val="20"/>
        </w:rPr>
        <w:t>well</w:t>
      </w:r>
      <w:proofErr w:type="spellEnd"/>
      <w:r w:rsidRPr="0002093F">
        <w:rPr>
          <w:sz w:val="20"/>
          <w:szCs w:val="20"/>
        </w:rPr>
        <w:t xml:space="preserve"> </w:t>
      </w:r>
      <w:proofErr w:type="spellStart"/>
      <w:r w:rsidRPr="0002093F">
        <w:rPr>
          <w:sz w:val="20"/>
          <w:szCs w:val="20"/>
        </w:rPr>
        <w:t>aligned</w:t>
      </w:r>
      <w:proofErr w:type="spellEnd"/>
      <w:r w:rsidRPr="0002093F">
        <w:rPr>
          <w:sz w:val="20"/>
          <w:szCs w:val="20"/>
        </w:rPr>
        <w:t xml:space="preserve"> </w:t>
      </w:r>
      <w:proofErr w:type="spellStart"/>
      <w:r w:rsidRPr="0002093F">
        <w:rPr>
          <w:sz w:val="20"/>
          <w:szCs w:val="20"/>
        </w:rPr>
        <w:t>with</w:t>
      </w:r>
      <w:proofErr w:type="spellEnd"/>
      <w:r w:rsidRPr="0002093F">
        <w:rPr>
          <w:sz w:val="20"/>
          <w:szCs w:val="20"/>
        </w:rPr>
        <w:t xml:space="preserve"> </w:t>
      </w:r>
      <w:proofErr w:type="spellStart"/>
      <w:r w:rsidRPr="0002093F">
        <w:rPr>
          <w:sz w:val="20"/>
          <w:szCs w:val="20"/>
        </w:rPr>
        <w:t>the</w:t>
      </w:r>
      <w:proofErr w:type="spellEnd"/>
      <w:r w:rsidRPr="0002093F">
        <w:rPr>
          <w:sz w:val="20"/>
          <w:szCs w:val="20"/>
        </w:rPr>
        <w:t xml:space="preserve"> </w:t>
      </w:r>
      <w:proofErr w:type="spellStart"/>
      <w:r w:rsidRPr="0002093F">
        <w:rPr>
          <w:sz w:val="20"/>
          <w:szCs w:val="20"/>
        </w:rPr>
        <w:t>existing</w:t>
      </w:r>
      <w:proofErr w:type="spellEnd"/>
      <w:r w:rsidRPr="0002093F">
        <w:rPr>
          <w:sz w:val="20"/>
          <w:szCs w:val="20"/>
        </w:rPr>
        <w:t xml:space="preserve"> </w:t>
      </w:r>
      <w:proofErr w:type="spellStart"/>
      <w:r w:rsidRPr="0002093F">
        <w:rPr>
          <w:sz w:val="20"/>
          <w:szCs w:val="20"/>
        </w:rPr>
        <w:t>agreements</w:t>
      </w:r>
      <w:proofErr w:type="spellEnd"/>
      <w:r w:rsidRPr="0002093F">
        <w:rPr>
          <w:sz w:val="20"/>
          <w:szCs w:val="20"/>
        </w:rPr>
        <w:t xml:space="preserve"> and </w:t>
      </w:r>
      <w:proofErr w:type="spellStart"/>
      <w:r w:rsidRPr="0002093F">
        <w:rPr>
          <w:sz w:val="20"/>
          <w:szCs w:val="20"/>
        </w:rPr>
        <w:t>working</w:t>
      </w:r>
      <w:proofErr w:type="spellEnd"/>
      <w:r w:rsidRPr="0002093F">
        <w:rPr>
          <w:sz w:val="20"/>
          <w:szCs w:val="20"/>
        </w:rPr>
        <w:t xml:space="preserve"> </w:t>
      </w:r>
      <w:proofErr w:type="spellStart"/>
      <w:r w:rsidRPr="0002093F">
        <w:rPr>
          <w:sz w:val="20"/>
          <w:szCs w:val="20"/>
        </w:rPr>
        <w:t>assumptions</w:t>
      </w:r>
      <w:proofErr w:type="spellEnd"/>
      <w:r w:rsidRPr="0002093F">
        <w:rPr>
          <w:sz w:val="20"/>
          <w:szCs w:val="20"/>
        </w:rPr>
        <w:t xml:space="preserve"> in RAN1, and it is </w:t>
      </w:r>
      <w:proofErr w:type="spellStart"/>
      <w:r w:rsidRPr="0002093F">
        <w:rPr>
          <w:sz w:val="20"/>
          <w:szCs w:val="20"/>
        </w:rPr>
        <w:t>already</w:t>
      </w:r>
      <w:proofErr w:type="spellEnd"/>
      <w:r w:rsidRPr="0002093F">
        <w:rPr>
          <w:sz w:val="20"/>
          <w:szCs w:val="20"/>
        </w:rPr>
        <w:t xml:space="preserve"> </w:t>
      </w:r>
      <w:proofErr w:type="spellStart"/>
      <w:r w:rsidRPr="0002093F">
        <w:rPr>
          <w:sz w:val="20"/>
          <w:szCs w:val="20"/>
        </w:rPr>
        <w:t>captured</w:t>
      </w:r>
      <w:proofErr w:type="spellEnd"/>
      <w:r w:rsidRPr="0002093F">
        <w:rPr>
          <w:sz w:val="20"/>
          <w:szCs w:val="20"/>
        </w:rPr>
        <w:t xml:space="preserve"> in </w:t>
      </w:r>
      <w:proofErr w:type="spellStart"/>
      <w:r w:rsidRPr="0002093F">
        <w:rPr>
          <w:sz w:val="20"/>
          <w:szCs w:val="20"/>
        </w:rPr>
        <w:t>specifications</w:t>
      </w:r>
      <w:proofErr w:type="spellEnd"/>
      <w:r w:rsidRPr="0002093F">
        <w:rPr>
          <w:sz w:val="20"/>
          <w:szCs w:val="20"/>
        </w:rPr>
        <w:t xml:space="preserve">. </w:t>
      </w:r>
      <w:proofErr w:type="spellStart"/>
      <w:r w:rsidRPr="0002093F">
        <w:rPr>
          <w:sz w:val="20"/>
          <w:szCs w:val="20"/>
        </w:rPr>
        <w:t>Hence</w:t>
      </w:r>
      <w:proofErr w:type="spellEnd"/>
      <w:r w:rsidRPr="0002093F">
        <w:rPr>
          <w:sz w:val="20"/>
          <w:szCs w:val="20"/>
        </w:rPr>
        <w:t xml:space="preserve">, it </w:t>
      </w:r>
      <w:proofErr w:type="spellStart"/>
      <w:r w:rsidRPr="0002093F">
        <w:rPr>
          <w:sz w:val="20"/>
          <w:szCs w:val="20"/>
        </w:rPr>
        <w:t>needs</w:t>
      </w:r>
      <w:proofErr w:type="spellEnd"/>
      <w:r w:rsidRPr="0002093F">
        <w:rPr>
          <w:sz w:val="20"/>
          <w:szCs w:val="20"/>
        </w:rPr>
        <w:t xml:space="preserve"> to </w:t>
      </w:r>
      <w:proofErr w:type="spellStart"/>
      <w:r w:rsidRPr="0002093F">
        <w:rPr>
          <w:sz w:val="20"/>
          <w:szCs w:val="20"/>
        </w:rPr>
        <w:t>be</w:t>
      </w:r>
      <w:proofErr w:type="spellEnd"/>
      <w:r w:rsidRPr="0002093F">
        <w:rPr>
          <w:sz w:val="20"/>
          <w:szCs w:val="20"/>
        </w:rPr>
        <w:t xml:space="preserve"> </w:t>
      </w:r>
      <w:proofErr w:type="spellStart"/>
      <w:r w:rsidRPr="0002093F">
        <w:rPr>
          <w:sz w:val="20"/>
          <w:szCs w:val="20"/>
        </w:rPr>
        <w:t>kept</w:t>
      </w:r>
      <w:proofErr w:type="spellEnd"/>
      <w:r w:rsidRPr="0002093F">
        <w:rPr>
          <w:sz w:val="20"/>
          <w:szCs w:val="20"/>
        </w:rPr>
        <w:t xml:space="preserve"> in FG11-4.</w:t>
      </w:r>
    </w:p>
    <w:p w14:paraId="3D7A686C" w14:textId="77D16D92" w:rsidR="009D265A" w:rsidRPr="0002093F" w:rsidRDefault="009D265A" w:rsidP="00AC1342">
      <w:pPr>
        <w:pStyle w:val="ListParagraph"/>
        <w:numPr>
          <w:ilvl w:val="1"/>
          <w:numId w:val="5"/>
        </w:numPr>
        <w:rPr>
          <w:sz w:val="20"/>
          <w:szCs w:val="20"/>
        </w:rPr>
      </w:pPr>
      <w:r w:rsidRPr="0002093F">
        <w:rPr>
          <w:b/>
          <w:bCs/>
          <w:sz w:val="20"/>
          <w:szCs w:val="20"/>
        </w:rPr>
        <w:t>Component 6</w:t>
      </w:r>
      <w:r w:rsidRPr="0002093F">
        <w:rPr>
          <w:sz w:val="20"/>
          <w:szCs w:val="20"/>
        </w:rPr>
        <w:t xml:space="preserve">: OK to </w:t>
      </w:r>
      <w:proofErr w:type="spellStart"/>
      <w:r w:rsidRPr="0002093F">
        <w:rPr>
          <w:sz w:val="20"/>
          <w:szCs w:val="20"/>
        </w:rPr>
        <w:t>keep</w:t>
      </w:r>
      <w:proofErr w:type="spellEnd"/>
      <w:r w:rsidRPr="0002093F">
        <w:rPr>
          <w:sz w:val="20"/>
          <w:szCs w:val="20"/>
        </w:rPr>
        <w:t xml:space="preserve"> it as it </w:t>
      </w:r>
      <w:proofErr w:type="spellStart"/>
      <w:r w:rsidRPr="0002093F">
        <w:rPr>
          <w:sz w:val="20"/>
          <w:szCs w:val="20"/>
        </w:rPr>
        <w:t>addresses</w:t>
      </w:r>
      <w:proofErr w:type="spellEnd"/>
      <w:r w:rsidRPr="0002093F">
        <w:rPr>
          <w:sz w:val="20"/>
          <w:szCs w:val="20"/>
        </w:rPr>
        <w:t xml:space="preserve"> </w:t>
      </w:r>
      <w:proofErr w:type="spellStart"/>
      <w:r w:rsidRPr="0002093F">
        <w:rPr>
          <w:sz w:val="20"/>
          <w:szCs w:val="20"/>
        </w:rPr>
        <w:t>the</w:t>
      </w:r>
      <w:proofErr w:type="spellEnd"/>
      <w:r w:rsidRPr="0002093F">
        <w:rPr>
          <w:sz w:val="20"/>
          <w:szCs w:val="20"/>
        </w:rPr>
        <w:t xml:space="preserve"> </w:t>
      </w:r>
      <w:proofErr w:type="spellStart"/>
      <w:r w:rsidRPr="0002093F">
        <w:rPr>
          <w:sz w:val="20"/>
          <w:szCs w:val="20"/>
        </w:rPr>
        <w:t>issue</w:t>
      </w:r>
      <w:proofErr w:type="spellEnd"/>
      <w:r w:rsidRPr="0002093F">
        <w:rPr>
          <w:sz w:val="20"/>
          <w:szCs w:val="20"/>
        </w:rPr>
        <w:t xml:space="preserve"> </w:t>
      </w:r>
      <w:proofErr w:type="spellStart"/>
      <w:r w:rsidRPr="0002093F">
        <w:rPr>
          <w:sz w:val="20"/>
          <w:szCs w:val="20"/>
        </w:rPr>
        <w:t>corresponding</w:t>
      </w:r>
      <w:proofErr w:type="spellEnd"/>
      <w:r w:rsidRPr="0002093F">
        <w:rPr>
          <w:sz w:val="20"/>
          <w:szCs w:val="20"/>
        </w:rPr>
        <w:t xml:space="preserve"> to </w:t>
      </w:r>
      <w:proofErr w:type="spellStart"/>
      <w:r w:rsidRPr="0002093F">
        <w:rPr>
          <w:sz w:val="20"/>
          <w:szCs w:val="20"/>
        </w:rPr>
        <w:t>proposed</w:t>
      </w:r>
      <w:proofErr w:type="spellEnd"/>
      <w:r w:rsidRPr="0002093F">
        <w:rPr>
          <w:sz w:val="20"/>
          <w:szCs w:val="20"/>
        </w:rPr>
        <w:t xml:space="preserve"> </w:t>
      </w:r>
      <w:proofErr w:type="spellStart"/>
      <w:r w:rsidRPr="0002093F">
        <w:rPr>
          <w:sz w:val="20"/>
          <w:szCs w:val="20"/>
        </w:rPr>
        <w:t>FGs</w:t>
      </w:r>
      <w:proofErr w:type="spellEnd"/>
      <w:r w:rsidRPr="0002093F">
        <w:rPr>
          <w:sz w:val="20"/>
          <w:szCs w:val="20"/>
        </w:rPr>
        <w:t xml:space="preserve"> 11-3c/d/e/f/g and 11-4d/e/f/g/h/i.</w:t>
      </w:r>
    </w:p>
    <w:p w14:paraId="38657393" w14:textId="5DE48F5A" w:rsidR="009D265A" w:rsidRPr="0002093F" w:rsidRDefault="009D265A" w:rsidP="00AC1342">
      <w:pPr>
        <w:pStyle w:val="ListParagraph"/>
        <w:numPr>
          <w:ilvl w:val="0"/>
          <w:numId w:val="5"/>
        </w:numPr>
        <w:rPr>
          <w:sz w:val="20"/>
          <w:szCs w:val="20"/>
        </w:rPr>
      </w:pPr>
      <w:r w:rsidRPr="0002093F">
        <w:rPr>
          <w:b/>
          <w:bCs/>
          <w:sz w:val="20"/>
          <w:szCs w:val="20"/>
        </w:rPr>
        <w:t xml:space="preserve">12-1, </w:t>
      </w:r>
      <w:proofErr w:type="spellStart"/>
      <w:r w:rsidRPr="0002093F">
        <w:rPr>
          <w:b/>
          <w:bCs/>
          <w:sz w:val="20"/>
          <w:szCs w:val="20"/>
        </w:rPr>
        <w:t>component</w:t>
      </w:r>
      <w:proofErr w:type="spellEnd"/>
      <w:r w:rsidRPr="0002093F">
        <w:rPr>
          <w:b/>
          <w:bCs/>
          <w:sz w:val="20"/>
          <w:szCs w:val="20"/>
        </w:rPr>
        <w:t xml:space="preserve"> 1:</w:t>
      </w:r>
      <w:r w:rsidRPr="0002093F">
        <w:rPr>
          <w:sz w:val="20"/>
          <w:szCs w:val="20"/>
        </w:rPr>
        <w:t xml:space="preserve"> to </w:t>
      </w:r>
      <w:proofErr w:type="spellStart"/>
      <w:r w:rsidRPr="0002093F">
        <w:rPr>
          <w:sz w:val="20"/>
          <w:szCs w:val="20"/>
        </w:rPr>
        <w:t>be</w:t>
      </w:r>
      <w:proofErr w:type="spellEnd"/>
      <w:r w:rsidRPr="0002093F">
        <w:rPr>
          <w:sz w:val="20"/>
          <w:szCs w:val="20"/>
        </w:rPr>
        <w:t xml:space="preserve"> </w:t>
      </w:r>
      <w:proofErr w:type="spellStart"/>
      <w:r w:rsidRPr="0002093F">
        <w:rPr>
          <w:sz w:val="20"/>
          <w:szCs w:val="20"/>
        </w:rPr>
        <w:t>kept</w:t>
      </w:r>
      <w:proofErr w:type="spellEnd"/>
      <w:r w:rsidRPr="0002093F">
        <w:rPr>
          <w:sz w:val="20"/>
          <w:szCs w:val="20"/>
        </w:rPr>
        <w:t xml:space="preserve">, </w:t>
      </w:r>
      <w:proofErr w:type="spellStart"/>
      <w:r w:rsidRPr="0002093F">
        <w:rPr>
          <w:sz w:val="20"/>
          <w:szCs w:val="20"/>
        </w:rPr>
        <w:t>similar</w:t>
      </w:r>
      <w:proofErr w:type="spellEnd"/>
      <w:r w:rsidRPr="0002093F">
        <w:rPr>
          <w:sz w:val="20"/>
          <w:szCs w:val="20"/>
        </w:rPr>
        <w:t xml:space="preserve"> </w:t>
      </w:r>
      <w:proofErr w:type="spellStart"/>
      <w:r w:rsidRPr="0002093F">
        <w:rPr>
          <w:sz w:val="20"/>
          <w:szCs w:val="20"/>
        </w:rPr>
        <w:t>reasons</w:t>
      </w:r>
      <w:proofErr w:type="spellEnd"/>
      <w:r w:rsidRPr="0002093F">
        <w:rPr>
          <w:sz w:val="20"/>
          <w:szCs w:val="20"/>
        </w:rPr>
        <w:t xml:space="preserve"> as for 11-4 </w:t>
      </w:r>
      <w:proofErr w:type="spellStart"/>
      <w:r w:rsidRPr="0002093F">
        <w:rPr>
          <w:sz w:val="20"/>
          <w:szCs w:val="20"/>
        </w:rPr>
        <w:t>component</w:t>
      </w:r>
      <w:proofErr w:type="spellEnd"/>
      <w:r w:rsidRPr="0002093F">
        <w:rPr>
          <w:sz w:val="20"/>
          <w:szCs w:val="20"/>
        </w:rPr>
        <w:t xml:space="preserve"> 4 </w:t>
      </w:r>
      <w:proofErr w:type="spellStart"/>
      <w:r w:rsidRPr="0002093F">
        <w:rPr>
          <w:sz w:val="20"/>
          <w:szCs w:val="20"/>
        </w:rPr>
        <w:t>above</w:t>
      </w:r>
      <w:proofErr w:type="spellEnd"/>
      <w:r w:rsidRPr="0002093F">
        <w:rPr>
          <w:sz w:val="20"/>
          <w:szCs w:val="20"/>
        </w:rPr>
        <w:t>.</w:t>
      </w:r>
    </w:p>
    <w:p w14:paraId="245C614A" w14:textId="7D7477A9" w:rsidR="009D265A" w:rsidRDefault="009D265A" w:rsidP="009D265A"/>
    <w:p w14:paraId="293B4129" w14:textId="792D22C2" w:rsidR="009D265A" w:rsidRDefault="009D265A" w:rsidP="009D265A">
      <w:pPr>
        <w:pStyle w:val="Heading2"/>
      </w:pPr>
      <w:proofErr w:type="spellStart"/>
      <w:r>
        <w:t>eMIMO</w:t>
      </w:r>
      <w:proofErr w:type="spellEnd"/>
    </w:p>
    <w:p w14:paraId="57ADA7FA" w14:textId="77777777" w:rsidR="00D05ED5" w:rsidRPr="0082321E" w:rsidRDefault="008F0313" w:rsidP="00AC1342">
      <w:pPr>
        <w:pStyle w:val="ListParagraph"/>
        <w:numPr>
          <w:ilvl w:val="0"/>
          <w:numId w:val="11"/>
        </w:numPr>
        <w:rPr>
          <w:sz w:val="20"/>
          <w:szCs w:val="20"/>
        </w:rPr>
      </w:pPr>
      <w:r w:rsidRPr="0082321E">
        <w:rPr>
          <w:sz w:val="20"/>
          <w:szCs w:val="20"/>
        </w:rPr>
        <w:t xml:space="preserve">16-1a: </w:t>
      </w:r>
    </w:p>
    <w:p w14:paraId="01FE9E51" w14:textId="44B98D10" w:rsidR="00F21330" w:rsidRPr="0082321E" w:rsidRDefault="00E83908" w:rsidP="00AC1342">
      <w:pPr>
        <w:pStyle w:val="ListParagraph"/>
        <w:numPr>
          <w:ilvl w:val="1"/>
          <w:numId w:val="11"/>
        </w:numPr>
        <w:rPr>
          <w:sz w:val="20"/>
          <w:szCs w:val="20"/>
        </w:rPr>
      </w:pPr>
      <w:r w:rsidRPr="0082321E">
        <w:rPr>
          <w:rFonts w:cs="Arial"/>
          <w:sz w:val="20"/>
          <w:szCs w:val="20"/>
        </w:rPr>
        <w:t>It</w:t>
      </w:r>
      <w:r w:rsidRPr="0082321E">
        <w:rPr>
          <w:rFonts w:cs="Arial"/>
          <w:sz w:val="20"/>
          <w:szCs w:val="20"/>
        </w:rPr>
        <w:t xml:space="preserve"> is </w:t>
      </w:r>
      <w:proofErr w:type="spellStart"/>
      <w:r w:rsidRPr="0082321E">
        <w:rPr>
          <w:rFonts w:cs="Arial"/>
          <w:sz w:val="20"/>
          <w:szCs w:val="20"/>
        </w:rPr>
        <w:t>not</w:t>
      </w:r>
      <w:proofErr w:type="spellEnd"/>
      <w:r w:rsidRPr="0082321E">
        <w:rPr>
          <w:rFonts w:cs="Arial"/>
          <w:sz w:val="20"/>
          <w:szCs w:val="20"/>
        </w:rPr>
        <w:t xml:space="preserve"> OK to </w:t>
      </w:r>
      <w:proofErr w:type="spellStart"/>
      <w:r w:rsidRPr="0082321E">
        <w:rPr>
          <w:rFonts w:cs="Arial"/>
          <w:sz w:val="20"/>
          <w:szCs w:val="20"/>
        </w:rPr>
        <w:t>have</w:t>
      </w:r>
      <w:proofErr w:type="spellEnd"/>
      <w:r w:rsidRPr="0082321E">
        <w:rPr>
          <w:rFonts w:cs="Arial"/>
          <w:sz w:val="20"/>
          <w:szCs w:val="20"/>
        </w:rPr>
        <w:t xml:space="preserve"> </w:t>
      </w:r>
      <w:proofErr w:type="spellStart"/>
      <w:r w:rsidRPr="0082321E">
        <w:rPr>
          <w:rFonts w:cs="Arial"/>
          <w:sz w:val="20"/>
          <w:szCs w:val="20"/>
        </w:rPr>
        <w:t>component</w:t>
      </w:r>
      <w:proofErr w:type="spellEnd"/>
      <w:r w:rsidRPr="0082321E">
        <w:rPr>
          <w:rFonts w:cs="Arial"/>
          <w:sz w:val="20"/>
          <w:szCs w:val="20"/>
        </w:rPr>
        <w:t xml:space="preserve"> </w:t>
      </w:r>
      <w:proofErr w:type="spellStart"/>
      <w:r w:rsidRPr="0082321E">
        <w:rPr>
          <w:rFonts w:cs="Arial"/>
          <w:sz w:val="20"/>
          <w:szCs w:val="20"/>
        </w:rPr>
        <w:t>values</w:t>
      </w:r>
      <w:proofErr w:type="spellEnd"/>
      <w:r w:rsidRPr="0082321E">
        <w:rPr>
          <w:rFonts w:cs="Arial"/>
          <w:sz w:val="20"/>
          <w:szCs w:val="20"/>
        </w:rPr>
        <w:t xml:space="preserve"> </w:t>
      </w:r>
      <w:proofErr w:type="spellStart"/>
      <w:r w:rsidRPr="0082321E">
        <w:rPr>
          <w:rFonts w:cs="Arial"/>
          <w:sz w:val="20"/>
          <w:szCs w:val="20"/>
        </w:rPr>
        <w:t>that</w:t>
      </w:r>
      <w:proofErr w:type="spellEnd"/>
      <w:r w:rsidRPr="0082321E">
        <w:rPr>
          <w:rFonts w:cs="Arial"/>
          <w:sz w:val="20"/>
          <w:szCs w:val="20"/>
        </w:rPr>
        <w:t xml:space="preserve"> </w:t>
      </w:r>
      <w:proofErr w:type="spellStart"/>
      <w:r w:rsidRPr="0082321E">
        <w:rPr>
          <w:rFonts w:cs="Arial"/>
          <w:sz w:val="20"/>
          <w:szCs w:val="20"/>
        </w:rPr>
        <w:t>can</w:t>
      </w:r>
      <w:proofErr w:type="spellEnd"/>
      <w:r w:rsidRPr="0082321E">
        <w:rPr>
          <w:rFonts w:cs="Arial"/>
          <w:sz w:val="20"/>
          <w:szCs w:val="20"/>
        </w:rPr>
        <w:t xml:space="preserve"> </w:t>
      </w:r>
      <w:proofErr w:type="spellStart"/>
      <w:r w:rsidRPr="0082321E">
        <w:rPr>
          <w:rFonts w:cs="Arial"/>
          <w:sz w:val="20"/>
          <w:szCs w:val="20"/>
        </w:rPr>
        <w:t>be</w:t>
      </w:r>
      <w:proofErr w:type="spellEnd"/>
      <w:r w:rsidRPr="0082321E">
        <w:rPr>
          <w:rFonts w:cs="Arial"/>
          <w:sz w:val="20"/>
          <w:szCs w:val="20"/>
        </w:rPr>
        <w:t xml:space="preserve"> </w:t>
      </w:r>
      <w:proofErr w:type="spellStart"/>
      <w:r w:rsidRPr="0082321E">
        <w:rPr>
          <w:rFonts w:cs="Arial"/>
          <w:sz w:val="20"/>
          <w:szCs w:val="20"/>
        </w:rPr>
        <w:t>disabled</w:t>
      </w:r>
      <w:proofErr w:type="spellEnd"/>
      <w:r w:rsidRPr="0082321E">
        <w:rPr>
          <w:rFonts w:cs="Arial"/>
          <w:sz w:val="20"/>
          <w:szCs w:val="20"/>
        </w:rPr>
        <w:t xml:space="preserve"> </w:t>
      </w:r>
      <w:proofErr w:type="spellStart"/>
      <w:r w:rsidRPr="0082321E">
        <w:rPr>
          <w:rFonts w:cs="Arial"/>
          <w:sz w:val="20"/>
          <w:szCs w:val="20"/>
        </w:rPr>
        <w:t>by</w:t>
      </w:r>
      <w:proofErr w:type="spellEnd"/>
      <w:r w:rsidRPr="0082321E">
        <w:rPr>
          <w:rFonts w:cs="Arial"/>
          <w:sz w:val="20"/>
          <w:szCs w:val="20"/>
        </w:rPr>
        <w:t xml:space="preserve"> </w:t>
      </w:r>
      <w:proofErr w:type="spellStart"/>
      <w:r w:rsidRPr="0082321E">
        <w:rPr>
          <w:rFonts w:cs="Arial"/>
          <w:sz w:val="20"/>
          <w:szCs w:val="20"/>
        </w:rPr>
        <w:t>means</w:t>
      </w:r>
      <w:proofErr w:type="spellEnd"/>
      <w:r w:rsidRPr="0082321E">
        <w:rPr>
          <w:rFonts w:cs="Arial"/>
          <w:sz w:val="20"/>
          <w:szCs w:val="20"/>
        </w:rPr>
        <w:t xml:space="preserve"> of </w:t>
      </w:r>
      <w:proofErr w:type="spellStart"/>
      <w:r w:rsidRPr="0082321E">
        <w:rPr>
          <w:rFonts w:cs="Arial"/>
          <w:sz w:val="20"/>
          <w:szCs w:val="20"/>
        </w:rPr>
        <w:t>the</w:t>
      </w:r>
      <w:proofErr w:type="spellEnd"/>
      <w:r w:rsidRPr="0082321E">
        <w:rPr>
          <w:rFonts w:cs="Arial"/>
          <w:sz w:val="20"/>
          <w:szCs w:val="20"/>
        </w:rPr>
        <w:t xml:space="preserve"> </w:t>
      </w:r>
      <w:proofErr w:type="spellStart"/>
      <w:r w:rsidRPr="0082321E">
        <w:rPr>
          <w:rFonts w:cs="Arial"/>
          <w:sz w:val="20"/>
          <w:szCs w:val="20"/>
        </w:rPr>
        <w:t>signaling</w:t>
      </w:r>
      <w:proofErr w:type="spellEnd"/>
      <w:r w:rsidRPr="0082321E">
        <w:rPr>
          <w:rFonts w:cs="Arial"/>
          <w:sz w:val="20"/>
          <w:szCs w:val="20"/>
        </w:rPr>
        <w:t xml:space="preserve"> </w:t>
      </w:r>
      <w:proofErr w:type="spellStart"/>
      <w:r w:rsidRPr="0082321E">
        <w:rPr>
          <w:rFonts w:cs="Arial"/>
          <w:sz w:val="20"/>
          <w:szCs w:val="20"/>
        </w:rPr>
        <w:t>values</w:t>
      </w:r>
      <w:proofErr w:type="spellEnd"/>
      <w:r w:rsidRPr="0082321E">
        <w:rPr>
          <w:rFonts w:cs="Arial"/>
          <w:sz w:val="20"/>
          <w:szCs w:val="20"/>
        </w:rPr>
        <w:t xml:space="preserve">, as </w:t>
      </w:r>
      <w:proofErr w:type="spellStart"/>
      <w:r w:rsidRPr="0082321E">
        <w:rPr>
          <w:rFonts w:cs="Arial"/>
          <w:sz w:val="20"/>
          <w:szCs w:val="20"/>
        </w:rPr>
        <w:t>this</w:t>
      </w:r>
      <w:proofErr w:type="spellEnd"/>
      <w:r w:rsidRPr="0082321E">
        <w:rPr>
          <w:rFonts w:cs="Arial"/>
          <w:sz w:val="20"/>
          <w:szCs w:val="20"/>
        </w:rPr>
        <w:t xml:space="preserve"> is </w:t>
      </w:r>
      <w:proofErr w:type="spellStart"/>
      <w:r w:rsidRPr="0082321E">
        <w:rPr>
          <w:rFonts w:cs="Arial"/>
          <w:sz w:val="20"/>
          <w:szCs w:val="20"/>
        </w:rPr>
        <w:t>contrary</w:t>
      </w:r>
      <w:proofErr w:type="spellEnd"/>
      <w:r w:rsidRPr="0082321E">
        <w:rPr>
          <w:rFonts w:cs="Arial"/>
          <w:sz w:val="20"/>
          <w:szCs w:val="20"/>
        </w:rPr>
        <w:t xml:space="preserve"> to </w:t>
      </w:r>
      <w:proofErr w:type="spellStart"/>
      <w:r w:rsidRPr="0082321E">
        <w:rPr>
          <w:rFonts w:cs="Arial"/>
          <w:sz w:val="20"/>
          <w:szCs w:val="20"/>
        </w:rPr>
        <w:t>the</w:t>
      </w:r>
      <w:proofErr w:type="spellEnd"/>
      <w:r w:rsidRPr="0082321E">
        <w:rPr>
          <w:rFonts w:cs="Arial"/>
          <w:sz w:val="20"/>
          <w:szCs w:val="20"/>
        </w:rPr>
        <w:t xml:space="preserve"> </w:t>
      </w:r>
      <w:proofErr w:type="spellStart"/>
      <w:r w:rsidRPr="0082321E">
        <w:rPr>
          <w:rFonts w:cs="Arial"/>
          <w:sz w:val="20"/>
          <w:szCs w:val="20"/>
        </w:rPr>
        <w:t>basic</w:t>
      </w:r>
      <w:proofErr w:type="spellEnd"/>
      <w:r w:rsidRPr="0082321E">
        <w:rPr>
          <w:rFonts w:cs="Arial"/>
          <w:sz w:val="20"/>
          <w:szCs w:val="20"/>
        </w:rPr>
        <w:t xml:space="preserve"> </w:t>
      </w:r>
      <w:proofErr w:type="spellStart"/>
      <w:r w:rsidRPr="0082321E">
        <w:rPr>
          <w:rFonts w:cs="Arial"/>
          <w:sz w:val="20"/>
          <w:szCs w:val="20"/>
        </w:rPr>
        <w:t>principles</w:t>
      </w:r>
      <w:proofErr w:type="spellEnd"/>
      <w:r w:rsidRPr="0082321E">
        <w:rPr>
          <w:rFonts w:cs="Arial"/>
          <w:sz w:val="20"/>
          <w:szCs w:val="20"/>
        </w:rPr>
        <w:t xml:space="preserve"> </w:t>
      </w:r>
      <w:proofErr w:type="spellStart"/>
      <w:r w:rsidRPr="0082321E">
        <w:rPr>
          <w:rFonts w:cs="Arial"/>
          <w:sz w:val="20"/>
          <w:szCs w:val="20"/>
        </w:rPr>
        <w:t>used</w:t>
      </w:r>
      <w:proofErr w:type="spellEnd"/>
      <w:r w:rsidRPr="0082321E">
        <w:rPr>
          <w:rFonts w:cs="Arial"/>
          <w:sz w:val="20"/>
          <w:szCs w:val="20"/>
        </w:rPr>
        <w:t xml:space="preserve"> to </w:t>
      </w:r>
      <w:proofErr w:type="spellStart"/>
      <w:r w:rsidRPr="0082321E">
        <w:rPr>
          <w:rFonts w:cs="Arial"/>
          <w:sz w:val="20"/>
          <w:szCs w:val="20"/>
        </w:rPr>
        <w:t>build</w:t>
      </w:r>
      <w:proofErr w:type="spellEnd"/>
      <w:r w:rsidRPr="0082321E">
        <w:rPr>
          <w:rFonts w:cs="Arial"/>
          <w:sz w:val="20"/>
          <w:szCs w:val="20"/>
        </w:rPr>
        <w:t xml:space="preserve"> </w:t>
      </w:r>
      <w:proofErr w:type="spellStart"/>
      <w:r w:rsidRPr="0082321E">
        <w:rPr>
          <w:rFonts w:cs="Arial"/>
          <w:sz w:val="20"/>
          <w:szCs w:val="20"/>
        </w:rPr>
        <w:t>the</w:t>
      </w:r>
      <w:proofErr w:type="spellEnd"/>
      <w:r w:rsidRPr="0082321E">
        <w:rPr>
          <w:rFonts w:cs="Arial"/>
          <w:sz w:val="20"/>
          <w:szCs w:val="20"/>
        </w:rPr>
        <w:t xml:space="preserve"> FG list. In </w:t>
      </w:r>
      <w:proofErr w:type="spellStart"/>
      <w:r w:rsidRPr="0082321E">
        <w:rPr>
          <w:rFonts w:cs="Arial"/>
          <w:sz w:val="20"/>
          <w:szCs w:val="20"/>
        </w:rPr>
        <w:t>particular</w:t>
      </w:r>
      <w:proofErr w:type="spellEnd"/>
      <w:r w:rsidRPr="0082321E">
        <w:rPr>
          <w:rFonts w:cs="Arial"/>
          <w:sz w:val="20"/>
          <w:szCs w:val="20"/>
        </w:rPr>
        <w:t xml:space="preserve"> </w:t>
      </w:r>
      <w:proofErr w:type="spellStart"/>
      <w:r w:rsidRPr="0082321E">
        <w:rPr>
          <w:rFonts w:cs="Arial"/>
          <w:sz w:val="20"/>
          <w:szCs w:val="20"/>
        </w:rPr>
        <w:t>we</w:t>
      </w:r>
      <w:proofErr w:type="spellEnd"/>
      <w:r w:rsidRPr="0082321E">
        <w:rPr>
          <w:rFonts w:cs="Arial"/>
          <w:sz w:val="20"/>
          <w:szCs w:val="20"/>
        </w:rPr>
        <w:t xml:space="preserve"> </w:t>
      </w:r>
      <w:proofErr w:type="spellStart"/>
      <w:r w:rsidRPr="0082321E">
        <w:rPr>
          <w:rFonts w:cs="Arial"/>
          <w:sz w:val="20"/>
          <w:szCs w:val="20"/>
        </w:rPr>
        <w:t>are</w:t>
      </w:r>
      <w:proofErr w:type="spellEnd"/>
      <w:r w:rsidRPr="0082321E">
        <w:rPr>
          <w:rFonts w:cs="Arial"/>
          <w:sz w:val="20"/>
          <w:szCs w:val="20"/>
        </w:rPr>
        <w:t xml:space="preserve"> </w:t>
      </w:r>
      <w:proofErr w:type="spellStart"/>
      <w:r w:rsidRPr="0082321E">
        <w:rPr>
          <w:rFonts w:cs="Arial"/>
          <w:sz w:val="20"/>
          <w:szCs w:val="20"/>
        </w:rPr>
        <w:t>not</w:t>
      </w:r>
      <w:proofErr w:type="spellEnd"/>
      <w:r w:rsidRPr="0082321E">
        <w:rPr>
          <w:rFonts w:cs="Arial"/>
          <w:sz w:val="20"/>
          <w:szCs w:val="20"/>
        </w:rPr>
        <w:t xml:space="preserve"> OK to </w:t>
      </w:r>
      <w:proofErr w:type="spellStart"/>
      <w:r w:rsidRPr="0082321E">
        <w:rPr>
          <w:rFonts w:cs="Arial"/>
          <w:sz w:val="20"/>
          <w:szCs w:val="20"/>
        </w:rPr>
        <w:t>have</w:t>
      </w:r>
      <w:proofErr w:type="spellEnd"/>
      <w:r w:rsidRPr="0082321E">
        <w:rPr>
          <w:rFonts w:cs="Arial"/>
          <w:sz w:val="20"/>
          <w:szCs w:val="20"/>
        </w:rPr>
        <w:t xml:space="preserve"> </w:t>
      </w:r>
      <w:proofErr w:type="spellStart"/>
      <w:r w:rsidRPr="0082321E">
        <w:rPr>
          <w:rFonts w:cs="Arial"/>
          <w:sz w:val="20"/>
          <w:szCs w:val="20"/>
        </w:rPr>
        <w:t>candidate</w:t>
      </w:r>
      <w:proofErr w:type="spellEnd"/>
      <w:r w:rsidRPr="0082321E">
        <w:rPr>
          <w:rFonts w:cs="Arial"/>
          <w:sz w:val="20"/>
          <w:szCs w:val="20"/>
        </w:rPr>
        <w:t xml:space="preserve"> </w:t>
      </w:r>
      <w:proofErr w:type="spellStart"/>
      <w:r w:rsidRPr="0082321E">
        <w:rPr>
          <w:rFonts w:cs="Arial"/>
          <w:sz w:val="20"/>
          <w:szCs w:val="20"/>
        </w:rPr>
        <w:t>value</w:t>
      </w:r>
      <w:proofErr w:type="spellEnd"/>
      <w:r w:rsidRPr="0082321E">
        <w:rPr>
          <w:rFonts w:cs="Arial"/>
          <w:sz w:val="20"/>
          <w:szCs w:val="20"/>
        </w:rPr>
        <w:t xml:space="preserve"> ‘0’ in </w:t>
      </w:r>
      <w:proofErr w:type="spellStart"/>
      <w:r w:rsidRPr="0082321E">
        <w:rPr>
          <w:rFonts w:cs="Arial"/>
          <w:sz w:val="20"/>
          <w:szCs w:val="20"/>
        </w:rPr>
        <w:t>component</w:t>
      </w:r>
      <w:proofErr w:type="spellEnd"/>
      <w:r w:rsidRPr="0082321E">
        <w:rPr>
          <w:rFonts w:cs="Arial"/>
          <w:sz w:val="20"/>
          <w:szCs w:val="20"/>
        </w:rPr>
        <w:t xml:space="preserve"> 3</w:t>
      </w:r>
      <w:r w:rsidR="001643A1">
        <w:rPr>
          <w:rFonts w:cs="Arial"/>
          <w:sz w:val="20"/>
          <w:szCs w:val="20"/>
        </w:rPr>
        <w:t>.</w:t>
      </w:r>
    </w:p>
    <w:p w14:paraId="4789E504" w14:textId="77777777" w:rsidR="004F524D" w:rsidRPr="0082321E" w:rsidRDefault="005F5125" w:rsidP="00AC1342">
      <w:pPr>
        <w:pStyle w:val="ListParagraph"/>
        <w:numPr>
          <w:ilvl w:val="0"/>
          <w:numId w:val="11"/>
        </w:numPr>
        <w:rPr>
          <w:sz w:val="20"/>
          <w:szCs w:val="20"/>
        </w:rPr>
      </w:pPr>
      <w:r w:rsidRPr="0082321E">
        <w:rPr>
          <w:sz w:val="20"/>
          <w:szCs w:val="20"/>
        </w:rPr>
        <w:t xml:space="preserve">16-1g: </w:t>
      </w:r>
    </w:p>
    <w:p w14:paraId="435CB7AB" w14:textId="507C0446" w:rsidR="004F524D" w:rsidRPr="0082321E" w:rsidRDefault="00987B89" w:rsidP="00AC1342">
      <w:pPr>
        <w:pStyle w:val="ListParagraph"/>
        <w:numPr>
          <w:ilvl w:val="1"/>
          <w:numId w:val="11"/>
        </w:numPr>
        <w:rPr>
          <w:sz w:val="20"/>
          <w:szCs w:val="20"/>
        </w:rPr>
      </w:pPr>
      <w:proofErr w:type="spellStart"/>
      <w:r w:rsidRPr="0082321E">
        <w:rPr>
          <w:rFonts w:eastAsia="Malgun Gothic" w:cs="Arial"/>
          <w:sz w:val="20"/>
          <w:szCs w:val="20"/>
          <w:lang w:eastAsia="ko-KR"/>
        </w:rPr>
        <w:t>We</w:t>
      </w:r>
      <w:proofErr w:type="spellEnd"/>
      <w:r w:rsidRPr="0082321E">
        <w:rPr>
          <w:rFonts w:eastAsia="Malgun Gothic" w:cs="Arial"/>
          <w:sz w:val="20"/>
          <w:szCs w:val="20"/>
          <w:lang w:eastAsia="ko-KR"/>
        </w:rPr>
        <w:t xml:space="preserve"> </w:t>
      </w:r>
      <w:proofErr w:type="spellStart"/>
      <w:r w:rsidRPr="0082321E">
        <w:rPr>
          <w:rFonts w:eastAsia="Malgun Gothic" w:cs="Arial"/>
          <w:sz w:val="20"/>
          <w:szCs w:val="20"/>
          <w:lang w:eastAsia="ko-KR"/>
        </w:rPr>
        <w:t>would</w:t>
      </w:r>
      <w:proofErr w:type="spellEnd"/>
      <w:r w:rsidRPr="0082321E">
        <w:rPr>
          <w:rFonts w:eastAsia="Malgun Gothic" w:cs="Arial"/>
          <w:sz w:val="20"/>
          <w:szCs w:val="20"/>
          <w:lang w:eastAsia="ko-KR"/>
        </w:rPr>
        <w:t xml:space="preserve"> </w:t>
      </w:r>
      <w:proofErr w:type="spellStart"/>
      <w:r w:rsidRPr="0082321E">
        <w:rPr>
          <w:rFonts w:eastAsia="Malgun Gothic" w:cs="Arial"/>
          <w:sz w:val="20"/>
          <w:szCs w:val="20"/>
          <w:lang w:eastAsia="ko-KR"/>
        </w:rPr>
        <w:t>prefer</w:t>
      </w:r>
      <w:proofErr w:type="spellEnd"/>
      <w:r w:rsidRPr="0082321E">
        <w:rPr>
          <w:rFonts w:eastAsia="Malgun Gothic" w:cs="Arial"/>
          <w:sz w:val="20"/>
          <w:szCs w:val="20"/>
          <w:lang w:eastAsia="ko-KR"/>
        </w:rPr>
        <w:t xml:space="preserve"> to </w:t>
      </w:r>
      <w:proofErr w:type="spellStart"/>
      <w:r w:rsidRPr="0082321E">
        <w:rPr>
          <w:rFonts w:eastAsia="Malgun Gothic" w:cs="Arial"/>
          <w:sz w:val="20"/>
          <w:szCs w:val="20"/>
          <w:lang w:eastAsia="ko-KR"/>
        </w:rPr>
        <w:t>remove</w:t>
      </w:r>
      <w:proofErr w:type="spellEnd"/>
      <w:r w:rsidRPr="0082321E">
        <w:rPr>
          <w:rFonts w:eastAsia="Malgun Gothic" w:cs="Arial"/>
          <w:sz w:val="20"/>
          <w:szCs w:val="20"/>
          <w:lang w:eastAsia="ko-KR"/>
        </w:rPr>
        <w:t xml:space="preserve"> </w:t>
      </w:r>
      <w:proofErr w:type="spellStart"/>
      <w:r w:rsidRPr="0082321E">
        <w:rPr>
          <w:rFonts w:eastAsia="Malgun Gothic" w:cs="Arial"/>
          <w:sz w:val="20"/>
          <w:szCs w:val="20"/>
          <w:lang w:eastAsia="ko-KR"/>
        </w:rPr>
        <w:t>the</w:t>
      </w:r>
      <w:proofErr w:type="spellEnd"/>
      <w:r w:rsidRPr="0082321E">
        <w:rPr>
          <w:rFonts w:eastAsia="Malgun Gothic" w:cs="Arial"/>
          <w:sz w:val="20"/>
          <w:szCs w:val="20"/>
          <w:lang w:eastAsia="ko-KR"/>
        </w:rPr>
        <w:t xml:space="preserve"> </w:t>
      </w:r>
      <w:proofErr w:type="spellStart"/>
      <w:r w:rsidRPr="0082321E">
        <w:rPr>
          <w:rFonts w:eastAsia="Malgun Gothic" w:cs="Arial"/>
          <w:sz w:val="20"/>
          <w:szCs w:val="20"/>
          <w:lang w:eastAsia="ko-KR"/>
        </w:rPr>
        <w:t>text</w:t>
      </w:r>
      <w:proofErr w:type="spellEnd"/>
      <w:r w:rsidRPr="0082321E">
        <w:rPr>
          <w:rFonts w:eastAsia="Malgun Gothic" w:cs="Arial"/>
          <w:sz w:val="20"/>
          <w:szCs w:val="20"/>
          <w:lang w:eastAsia="ko-KR"/>
        </w:rPr>
        <w:t xml:space="preserve"> on </w:t>
      </w:r>
      <w:r w:rsidRPr="0082321E">
        <w:rPr>
          <w:rFonts w:cs="Arial"/>
          <w:sz w:val="20"/>
          <w:szCs w:val="20"/>
        </w:rPr>
        <w:t>“</w:t>
      </w:r>
      <w:r w:rsidRPr="0082321E">
        <w:rPr>
          <w:rFonts w:cs="Arial"/>
          <w:color w:val="000000"/>
          <w:sz w:val="20"/>
          <w:szCs w:val="20"/>
          <w:highlight w:val="yellow"/>
        </w:rPr>
        <w:t>[</w:t>
      </w:r>
      <w:proofErr w:type="spellStart"/>
      <w:r w:rsidRPr="0082321E">
        <w:rPr>
          <w:rFonts w:cs="Arial"/>
          <w:color w:val="000000"/>
          <w:sz w:val="20"/>
          <w:szCs w:val="20"/>
          <w:highlight w:val="yellow"/>
        </w:rPr>
        <w:t>pathloss</w:t>
      </w:r>
      <w:proofErr w:type="spellEnd"/>
      <w:r w:rsidRPr="0082321E">
        <w:rPr>
          <w:rFonts w:cs="Arial"/>
          <w:color w:val="000000"/>
          <w:sz w:val="20"/>
          <w:szCs w:val="20"/>
          <w:highlight w:val="yellow"/>
        </w:rPr>
        <w:t xml:space="preserve"> </w:t>
      </w:r>
      <w:proofErr w:type="spellStart"/>
      <w:r w:rsidRPr="0082321E">
        <w:rPr>
          <w:rFonts w:cs="Arial"/>
          <w:color w:val="000000"/>
          <w:sz w:val="20"/>
          <w:szCs w:val="20"/>
          <w:highlight w:val="yellow"/>
        </w:rPr>
        <w:t>measurement</w:t>
      </w:r>
      <w:proofErr w:type="spellEnd"/>
      <w:r w:rsidRPr="0082321E">
        <w:rPr>
          <w:rFonts w:cs="Arial"/>
          <w:color w:val="000000"/>
          <w:sz w:val="20"/>
          <w:szCs w:val="20"/>
          <w:highlight w:val="yellow"/>
        </w:rPr>
        <w:t>, BFD, and RLM]</w:t>
      </w:r>
      <w:r w:rsidRPr="0082321E">
        <w:rPr>
          <w:rFonts w:cs="Arial"/>
          <w:sz w:val="20"/>
          <w:szCs w:val="20"/>
        </w:rPr>
        <w:t xml:space="preserve">”, </w:t>
      </w:r>
      <w:proofErr w:type="spellStart"/>
      <w:r w:rsidRPr="0082321E">
        <w:rPr>
          <w:rFonts w:cs="Arial"/>
          <w:sz w:val="20"/>
          <w:szCs w:val="20"/>
        </w:rPr>
        <w:t>but</w:t>
      </w:r>
      <w:proofErr w:type="spellEnd"/>
      <w:r w:rsidRPr="0082321E">
        <w:rPr>
          <w:rFonts w:cs="Arial"/>
          <w:sz w:val="20"/>
          <w:szCs w:val="20"/>
        </w:rPr>
        <w:t xml:space="preserve"> </w:t>
      </w:r>
      <w:proofErr w:type="spellStart"/>
      <w:r w:rsidRPr="0082321E">
        <w:rPr>
          <w:rFonts w:cs="Arial"/>
          <w:sz w:val="20"/>
          <w:szCs w:val="20"/>
        </w:rPr>
        <w:t>we</w:t>
      </w:r>
      <w:proofErr w:type="spellEnd"/>
      <w:r w:rsidRPr="0082321E">
        <w:rPr>
          <w:rFonts w:cs="Arial"/>
          <w:sz w:val="20"/>
          <w:szCs w:val="20"/>
        </w:rPr>
        <w:t xml:space="preserve"> </w:t>
      </w:r>
      <w:proofErr w:type="spellStart"/>
      <w:r w:rsidRPr="0082321E">
        <w:rPr>
          <w:rFonts w:cs="Arial"/>
          <w:sz w:val="20"/>
          <w:szCs w:val="20"/>
        </w:rPr>
        <w:t>can</w:t>
      </w:r>
      <w:proofErr w:type="spellEnd"/>
      <w:r w:rsidRPr="0082321E">
        <w:rPr>
          <w:rFonts w:cs="Arial"/>
          <w:sz w:val="20"/>
          <w:szCs w:val="20"/>
        </w:rPr>
        <w:t xml:space="preserve"> </w:t>
      </w:r>
      <w:proofErr w:type="spellStart"/>
      <w:r w:rsidRPr="0082321E">
        <w:rPr>
          <w:rFonts w:cs="Arial"/>
          <w:sz w:val="20"/>
          <w:szCs w:val="20"/>
        </w:rPr>
        <w:t>accept</w:t>
      </w:r>
      <w:proofErr w:type="spellEnd"/>
      <w:r w:rsidRPr="0082321E">
        <w:rPr>
          <w:rFonts w:cs="Arial"/>
          <w:sz w:val="20"/>
          <w:szCs w:val="20"/>
        </w:rPr>
        <w:t xml:space="preserve"> it as long as </w:t>
      </w:r>
      <w:proofErr w:type="spellStart"/>
      <w:r w:rsidRPr="0082321E">
        <w:rPr>
          <w:rFonts w:cs="Arial"/>
          <w:sz w:val="20"/>
          <w:szCs w:val="20"/>
        </w:rPr>
        <w:t>there</w:t>
      </w:r>
      <w:proofErr w:type="spellEnd"/>
      <w:r w:rsidRPr="0082321E">
        <w:rPr>
          <w:rFonts w:cs="Arial"/>
          <w:sz w:val="20"/>
          <w:szCs w:val="20"/>
        </w:rPr>
        <w:t xml:space="preserve"> is no </w:t>
      </w:r>
      <w:proofErr w:type="spellStart"/>
      <w:r w:rsidRPr="0082321E">
        <w:rPr>
          <w:rFonts w:cs="Arial"/>
          <w:sz w:val="20"/>
          <w:szCs w:val="20"/>
        </w:rPr>
        <w:t>impact</w:t>
      </w:r>
      <w:proofErr w:type="spellEnd"/>
      <w:r w:rsidRPr="0082321E">
        <w:rPr>
          <w:rFonts w:cs="Arial"/>
          <w:sz w:val="20"/>
          <w:szCs w:val="20"/>
        </w:rPr>
        <w:t xml:space="preserve"> on Rel-15 </w:t>
      </w:r>
      <w:proofErr w:type="spellStart"/>
      <w:r w:rsidRPr="0082321E">
        <w:rPr>
          <w:rFonts w:cs="Arial"/>
          <w:sz w:val="20"/>
          <w:szCs w:val="20"/>
        </w:rPr>
        <w:t>functionality</w:t>
      </w:r>
      <w:proofErr w:type="spellEnd"/>
      <w:r w:rsidRPr="0082321E">
        <w:rPr>
          <w:rFonts w:cs="Arial"/>
          <w:sz w:val="20"/>
          <w:szCs w:val="20"/>
        </w:rPr>
        <w:t xml:space="preserve">. </w:t>
      </w:r>
      <w:proofErr w:type="spellStart"/>
      <w:r w:rsidRPr="0082321E">
        <w:rPr>
          <w:rFonts w:cs="Arial"/>
          <w:sz w:val="20"/>
          <w:szCs w:val="20"/>
        </w:rPr>
        <w:t>This</w:t>
      </w:r>
      <w:proofErr w:type="spellEnd"/>
      <w:r w:rsidRPr="0082321E">
        <w:rPr>
          <w:rFonts w:cs="Arial"/>
          <w:sz w:val="20"/>
          <w:szCs w:val="20"/>
        </w:rPr>
        <w:t xml:space="preserve"> </w:t>
      </w:r>
      <w:proofErr w:type="spellStart"/>
      <w:r w:rsidRPr="0082321E">
        <w:rPr>
          <w:rFonts w:cs="Arial"/>
          <w:sz w:val="20"/>
          <w:szCs w:val="20"/>
        </w:rPr>
        <w:t>needs</w:t>
      </w:r>
      <w:proofErr w:type="spellEnd"/>
      <w:r w:rsidRPr="0082321E">
        <w:rPr>
          <w:rFonts w:cs="Arial"/>
          <w:sz w:val="20"/>
          <w:szCs w:val="20"/>
        </w:rPr>
        <w:t xml:space="preserve"> to </w:t>
      </w:r>
      <w:proofErr w:type="spellStart"/>
      <w:r w:rsidRPr="0082321E">
        <w:rPr>
          <w:rFonts w:cs="Arial"/>
          <w:sz w:val="20"/>
          <w:szCs w:val="20"/>
        </w:rPr>
        <w:t>be</w:t>
      </w:r>
      <w:proofErr w:type="spellEnd"/>
      <w:r w:rsidRPr="0082321E">
        <w:rPr>
          <w:rFonts w:cs="Arial"/>
          <w:sz w:val="20"/>
          <w:szCs w:val="20"/>
        </w:rPr>
        <w:t xml:space="preserve"> </w:t>
      </w:r>
      <w:proofErr w:type="spellStart"/>
      <w:r w:rsidRPr="0082321E">
        <w:rPr>
          <w:rFonts w:cs="Arial"/>
          <w:sz w:val="20"/>
          <w:szCs w:val="20"/>
        </w:rPr>
        <w:t>explicitly</w:t>
      </w:r>
      <w:proofErr w:type="spellEnd"/>
      <w:r w:rsidRPr="0082321E">
        <w:rPr>
          <w:rFonts w:cs="Arial"/>
          <w:sz w:val="20"/>
          <w:szCs w:val="20"/>
        </w:rPr>
        <w:t xml:space="preserve"> </w:t>
      </w:r>
      <w:proofErr w:type="spellStart"/>
      <w:r w:rsidRPr="0082321E">
        <w:rPr>
          <w:rFonts w:cs="Arial"/>
          <w:sz w:val="20"/>
          <w:szCs w:val="20"/>
        </w:rPr>
        <w:t>clarified</w:t>
      </w:r>
      <w:proofErr w:type="spellEnd"/>
      <w:r w:rsidRPr="0082321E">
        <w:rPr>
          <w:rFonts w:cs="Arial"/>
          <w:sz w:val="20"/>
          <w:szCs w:val="20"/>
        </w:rPr>
        <w:t xml:space="preserve"> to </w:t>
      </w:r>
      <w:proofErr w:type="spellStart"/>
      <w:r w:rsidRPr="0082321E">
        <w:rPr>
          <w:rFonts w:cs="Arial"/>
          <w:sz w:val="20"/>
          <w:szCs w:val="20"/>
        </w:rPr>
        <w:t>avoid</w:t>
      </w:r>
      <w:proofErr w:type="spellEnd"/>
      <w:r w:rsidRPr="0082321E">
        <w:rPr>
          <w:rFonts w:cs="Arial"/>
          <w:sz w:val="20"/>
          <w:szCs w:val="20"/>
        </w:rPr>
        <w:t xml:space="preserve"> </w:t>
      </w:r>
      <w:proofErr w:type="spellStart"/>
      <w:r w:rsidRPr="0082321E">
        <w:rPr>
          <w:rFonts w:cs="Arial"/>
          <w:sz w:val="20"/>
          <w:szCs w:val="20"/>
        </w:rPr>
        <w:t>future</w:t>
      </w:r>
      <w:proofErr w:type="spellEnd"/>
      <w:r w:rsidRPr="0082321E">
        <w:rPr>
          <w:rFonts w:cs="Arial"/>
          <w:sz w:val="20"/>
          <w:szCs w:val="20"/>
        </w:rPr>
        <w:t xml:space="preserve"> </w:t>
      </w:r>
      <w:proofErr w:type="spellStart"/>
      <w:r w:rsidRPr="0082321E">
        <w:rPr>
          <w:rFonts w:cs="Arial"/>
          <w:sz w:val="20"/>
          <w:szCs w:val="20"/>
        </w:rPr>
        <w:t>confusions</w:t>
      </w:r>
      <w:proofErr w:type="spellEnd"/>
      <w:r w:rsidRPr="0082321E">
        <w:rPr>
          <w:rFonts w:cs="Arial"/>
          <w:sz w:val="20"/>
          <w:szCs w:val="20"/>
        </w:rPr>
        <w:t xml:space="preserve">. As for </w:t>
      </w:r>
      <w:proofErr w:type="spellStart"/>
      <w:r w:rsidRPr="0082321E">
        <w:rPr>
          <w:rFonts w:cs="Arial"/>
          <w:sz w:val="20"/>
          <w:szCs w:val="20"/>
        </w:rPr>
        <w:t>introducing</w:t>
      </w:r>
      <w:proofErr w:type="spellEnd"/>
      <w:r w:rsidRPr="0082321E">
        <w:rPr>
          <w:rFonts w:cs="Arial"/>
          <w:sz w:val="20"/>
          <w:szCs w:val="20"/>
        </w:rPr>
        <w:t xml:space="preserve"> </w:t>
      </w:r>
      <w:proofErr w:type="spellStart"/>
      <w:r w:rsidRPr="0082321E">
        <w:rPr>
          <w:rFonts w:cs="Arial"/>
          <w:sz w:val="20"/>
          <w:szCs w:val="20"/>
        </w:rPr>
        <w:t>more</w:t>
      </w:r>
      <w:proofErr w:type="spellEnd"/>
      <w:r w:rsidRPr="0082321E">
        <w:rPr>
          <w:rFonts w:cs="Arial"/>
          <w:sz w:val="20"/>
          <w:szCs w:val="20"/>
        </w:rPr>
        <w:t xml:space="preserve"> </w:t>
      </w:r>
      <w:proofErr w:type="spellStart"/>
      <w:r w:rsidRPr="0082321E">
        <w:rPr>
          <w:rFonts w:cs="Arial"/>
          <w:sz w:val="20"/>
          <w:szCs w:val="20"/>
        </w:rPr>
        <w:t>component</w:t>
      </w:r>
      <w:proofErr w:type="spellEnd"/>
      <w:r w:rsidRPr="0082321E">
        <w:rPr>
          <w:rFonts w:cs="Arial"/>
          <w:sz w:val="20"/>
          <w:szCs w:val="20"/>
        </w:rPr>
        <w:t xml:space="preserve"> </w:t>
      </w:r>
      <w:proofErr w:type="spellStart"/>
      <w:r w:rsidRPr="0082321E">
        <w:rPr>
          <w:rFonts w:cs="Arial"/>
          <w:sz w:val="20"/>
          <w:szCs w:val="20"/>
        </w:rPr>
        <w:t>values</w:t>
      </w:r>
      <w:proofErr w:type="spellEnd"/>
      <w:r w:rsidRPr="0082321E">
        <w:rPr>
          <w:rFonts w:cs="Arial"/>
          <w:sz w:val="20"/>
          <w:szCs w:val="20"/>
        </w:rPr>
        <w:t xml:space="preserve">, </w:t>
      </w:r>
      <w:r w:rsidR="00DA4BD0">
        <w:rPr>
          <w:rFonts w:cs="Arial"/>
          <w:sz w:val="20"/>
          <w:szCs w:val="20"/>
        </w:rPr>
        <w:t>i</w:t>
      </w:r>
      <w:r w:rsidRPr="0082321E">
        <w:rPr>
          <w:rFonts w:cs="Arial"/>
          <w:sz w:val="20"/>
          <w:szCs w:val="20"/>
        </w:rPr>
        <w:t xml:space="preserve">t is OK to </w:t>
      </w:r>
      <w:proofErr w:type="spellStart"/>
      <w:r w:rsidRPr="0082321E">
        <w:rPr>
          <w:rFonts w:cs="Arial"/>
          <w:sz w:val="20"/>
          <w:szCs w:val="20"/>
        </w:rPr>
        <w:t>introduce</w:t>
      </w:r>
      <w:proofErr w:type="spellEnd"/>
      <w:r w:rsidRPr="0082321E">
        <w:rPr>
          <w:rFonts w:cs="Arial"/>
          <w:sz w:val="20"/>
          <w:szCs w:val="20"/>
        </w:rPr>
        <w:t xml:space="preserve"> </w:t>
      </w:r>
      <w:proofErr w:type="spellStart"/>
      <w:r w:rsidRPr="0082321E">
        <w:rPr>
          <w:rFonts w:cs="Arial"/>
          <w:sz w:val="20"/>
          <w:szCs w:val="20"/>
        </w:rPr>
        <w:t>one</w:t>
      </w:r>
      <w:proofErr w:type="spellEnd"/>
      <w:r w:rsidRPr="0082321E">
        <w:rPr>
          <w:rFonts w:cs="Arial"/>
          <w:sz w:val="20"/>
          <w:szCs w:val="20"/>
        </w:rPr>
        <w:t xml:space="preserve"> </w:t>
      </w:r>
      <w:proofErr w:type="spellStart"/>
      <w:r w:rsidRPr="0082321E">
        <w:rPr>
          <w:rFonts w:cs="Arial"/>
          <w:sz w:val="20"/>
          <w:szCs w:val="20"/>
        </w:rPr>
        <w:t>intermediate</w:t>
      </w:r>
      <w:proofErr w:type="spellEnd"/>
      <w:r w:rsidRPr="0082321E">
        <w:rPr>
          <w:rFonts w:cs="Arial"/>
          <w:sz w:val="20"/>
          <w:szCs w:val="20"/>
        </w:rPr>
        <w:t xml:space="preserve"> </w:t>
      </w:r>
      <w:proofErr w:type="spellStart"/>
      <w:r w:rsidRPr="0082321E">
        <w:rPr>
          <w:rFonts w:cs="Arial"/>
          <w:sz w:val="20"/>
          <w:szCs w:val="20"/>
        </w:rPr>
        <w:t>value</w:t>
      </w:r>
      <w:proofErr w:type="spellEnd"/>
      <w:r w:rsidRPr="0082321E">
        <w:rPr>
          <w:rFonts w:cs="Arial"/>
          <w:sz w:val="20"/>
          <w:szCs w:val="20"/>
        </w:rPr>
        <w:t xml:space="preserve"> </w:t>
      </w:r>
      <w:proofErr w:type="spellStart"/>
      <w:r w:rsidRPr="0082321E">
        <w:rPr>
          <w:rFonts w:cs="Arial"/>
          <w:sz w:val="20"/>
          <w:szCs w:val="20"/>
        </w:rPr>
        <w:t>or</w:t>
      </w:r>
      <w:proofErr w:type="spellEnd"/>
      <w:r w:rsidRPr="0082321E">
        <w:rPr>
          <w:rFonts w:cs="Arial"/>
          <w:sz w:val="20"/>
          <w:szCs w:val="20"/>
        </w:rPr>
        <w:t xml:space="preserve"> </w:t>
      </w:r>
      <w:proofErr w:type="spellStart"/>
      <w:r w:rsidRPr="0082321E">
        <w:rPr>
          <w:rFonts w:cs="Arial"/>
          <w:sz w:val="20"/>
          <w:szCs w:val="20"/>
        </w:rPr>
        <w:t>two</w:t>
      </w:r>
      <w:proofErr w:type="spellEnd"/>
      <w:r w:rsidRPr="0082321E">
        <w:rPr>
          <w:rFonts w:cs="Arial"/>
          <w:sz w:val="20"/>
          <w:szCs w:val="20"/>
        </w:rPr>
        <w:t xml:space="preserve"> to </w:t>
      </w:r>
      <w:proofErr w:type="spellStart"/>
      <w:r w:rsidRPr="0082321E">
        <w:rPr>
          <w:rFonts w:cs="Arial"/>
          <w:sz w:val="20"/>
          <w:szCs w:val="20"/>
        </w:rPr>
        <w:t>avoid</w:t>
      </w:r>
      <w:proofErr w:type="spellEnd"/>
      <w:r w:rsidRPr="0082321E">
        <w:rPr>
          <w:rFonts w:cs="Arial"/>
          <w:sz w:val="20"/>
          <w:szCs w:val="20"/>
        </w:rPr>
        <w:t xml:space="preserve"> </w:t>
      </w:r>
      <w:proofErr w:type="spellStart"/>
      <w:r w:rsidRPr="0082321E">
        <w:rPr>
          <w:rFonts w:cs="Arial"/>
          <w:sz w:val="20"/>
          <w:szCs w:val="20"/>
        </w:rPr>
        <w:t>underreporting</w:t>
      </w:r>
      <w:proofErr w:type="spellEnd"/>
      <w:r w:rsidRPr="0082321E">
        <w:rPr>
          <w:rFonts w:cs="Arial"/>
          <w:sz w:val="20"/>
          <w:szCs w:val="20"/>
        </w:rPr>
        <w:t xml:space="preserve">, </w:t>
      </w:r>
      <w:proofErr w:type="spellStart"/>
      <w:r w:rsidRPr="0082321E">
        <w:rPr>
          <w:rFonts w:cs="Arial"/>
          <w:sz w:val="20"/>
          <w:szCs w:val="20"/>
        </w:rPr>
        <w:t>but</w:t>
      </w:r>
      <w:proofErr w:type="spellEnd"/>
      <w:r w:rsidRPr="0082321E">
        <w:rPr>
          <w:rFonts w:cs="Arial"/>
          <w:sz w:val="20"/>
          <w:szCs w:val="20"/>
        </w:rPr>
        <w:t xml:space="preserve"> a </w:t>
      </w:r>
      <w:proofErr w:type="spellStart"/>
      <w:r w:rsidRPr="0082321E">
        <w:rPr>
          <w:rFonts w:cs="Arial"/>
          <w:sz w:val="20"/>
          <w:szCs w:val="20"/>
        </w:rPr>
        <w:t>fine</w:t>
      </w:r>
      <w:proofErr w:type="spellEnd"/>
      <w:r w:rsidRPr="0082321E">
        <w:rPr>
          <w:rFonts w:cs="Arial"/>
          <w:sz w:val="20"/>
          <w:szCs w:val="20"/>
        </w:rPr>
        <w:t xml:space="preserve"> </w:t>
      </w:r>
      <w:proofErr w:type="spellStart"/>
      <w:r w:rsidRPr="0082321E">
        <w:rPr>
          <w:rFonts w:cs="Arial"/>
          <w:sz w:val="20"/>
          <w:szCs w:val="20"/>
        </w:rPr>
        <w:t>granularity</w:t>
      </w:r>
      <w:proofErr w:type="spellEnd"/>
      <w:r w:rsidRPr="0082321E">
        <w:rPr>
          <w:rFonts w:cs="Arial"/>
          <w:sz w:val="20"/>
          <w:szCs w:val="20"/>
        </w:rPr>
        <w:t xml:space="preserve"> </w:t>
      </w:r>
      <w:proofErr w:type="spellStart"/>
      <w:r w:rsidRPr="0082321E">
        <w:rPr>
          <w:rFonts w:cs="Arial"/>
          <w:sz w:val="20"/>
          <w:szCs w:val="20"/>
        </w:rPr>
        <w:t>might</w:t>
      </w:r>
      <w:proofErr w:type="spellEnd"/>
      <w:r w:rsidRPr="0082321E">
        <w:rPr>
          <w:rFonts w:cs="Arial"/>
          <w:sz w:val="20"/>
          <w:szCs w:val="20"/>
        </w:rPr>
        <w:t xml:space="preserve"> </w:t>
      </w:r>
      <w:proofErr w:type="spellStart"/>
      <w:r w:rsidRPr="0082321E">
        <w:rPr>
          <w:rFonts w:cs="Arial"/>
          <w:sz w:val="20"/>
          <w:szCs w:val="20"/>
        </w:rPr>
        <w:t>create</w:t>
      </w:r>
      <w:proofErr w:type="spellEnd"/>
      <w:r w:rsidRPr="0082321E">
        <w:rPr>
          <w:rFonts w:cs="Arial"/>
          <w:sz w:val="20"/>
          <w:szCs w:val="20"/>
        </w:rPr>
        <w:t xml:space="preserve"> </w:t>
      </w:r>
      <w:proofErr w:type="spellStart"/>
      <w:r w:rsidRPr="0082321E">
        <w:rPr>
          <w:rFonts w:cs="Arial"/>
          <w:sz w:val="20"/>
          <w:szCs w:val="20"/>
        </w:rPr>
        <w:t>more</w:t>
      </w:r>
      <w:proofErr w:type="spellEnd"/>
      <w:r w:rsidRPr="0082321E">
        <w:rPr>
          <w:rFonts w:cs="Arial"/>
          <w:sz w:val="20"/>
          <w:szCs w:val="20"/>
        </w:rPr>
        <w:t xml:space="preserve"> </w:t>
      </w:r>
      <w:proofErr w:type="spellStart"/>
      <w:r w:rsidRPr="0082321E">
        <w:rPr>
          <w:rFonts w:cs="Arial"/>
          <w:sz w:val="20"/>
          <w:szCs w:val="20"/>
        </w:rPr>
        <w:t>problems</w:t>
      </w:r>
      <w:proofErr w:type="spellEnd"/>
      <w:r w:rsidRPr="0082321E">
        <w:rPr>
          <w:rFonts w:cs="Arial"/>
          <w:sz w:val="20"/>
          <w:szCs w:val="20"/>
        </w:rPr>
        <w:t xml:space="preserve"> </w:t>
      </w:r>
      <w:proofErr w:type="spellStart"/>
      <w:r w:rsidRPr="0082321E">
        <w:rPr>
          <w:rFonts w:cs="Arial"/>
          <w:sz w:val="20"/>
          <w:szCs w:val="20"/>
        </w:rPr>
        <w:t>than</w:t>
      </w:r>
      <w:proofErr w:type="spellEnd"/>
      <w:r w:rsidRPr="0082321E">
        <w:rPr>
          <w:rFonts w:cs="Arial"/>
          <w:sz w:val="20"/>
          <w:szCs w:val="20"/>
        </w:rPr>
        <w:t xml:space="preserve"> it </w:t>
      </w:r>
      <w:proofErr w:type="spellStart"/>
      <w:r w:rsidRPr="0082321E">
        <w:rPr>
          <w:rFonts w:cs="Arial"/>
          <w:sz w:val="20"/>
          <w:szCs w:val="20"/>
        </w:rPr>
        <w:t>solves</w:t>
      </w:r>
      <w:proofErr w:type="spellEnd"/>
      <w:r w:rsidRPr="0082321E">
        <w:rPr>
          <w:rFonts w:cs="Arial"/>
          <w:sz w:val="20"/>
          <w:szCs w:val="20"/>
        </w:rPr>
        <w:t>.</w:t>
      </w:r>
      <w:r w:rsidR="00E60EC4" w:rsidRPr="0082321E">
        <w:rPr>
          <w:rFonts w:cs="Arial"/>
          <w:sz w:val="20"/>
          <w:szCs w:val="20"/>
        </w:rPr>
        <w:t xml:space="preserve"> </w:t>
      </w:r>
    </w:p>
    <w:p w14:paraId="726BC754" w14:textId="1023AAD0" w:rsidR="00613831" w:rsidRPr="0082321E" w:rsidRDefault="00E60EC4" w:rsidP="00AC1342">
      <w:pPr>
        <w:pStyle w:val="ListParagraph"/>
        <w:numPr>
          <w:ilvl w:val="1"/>
          <w:numId w:val="11"/>
        </w:numPr>
        <w:rPr>
          <w:sz w:val="20"/>
          <w:szCs w:val="20"/>
        </w:rPr>
      </w:pPr>
      <w:r w:rsidRPr="0082321E">
        <w:rPr>
          <w:rFonts w:cs="Arial"/>
          <w:sz w:val="20"/>
          <w:szCs w:val="20"/>
        </w:rPr>
        <w:t xml:space="preserve">Per </w:t>
      </w:r>
      <w:proofErr w:type="spellStart"/>
      <w:r w:rsidRPr="0082321E">
        <w:rPr>
          <w:rFonts w:cs="Arial"/>
          <w:sz w:val="20"/>
          <w:szCs w:val="20"/>
        </w:rPr>
        <w:t>band</w:t>
      </w:r>
      <w:proofErr w:type="spellEnd"/>
      <w:r w:rsidRPr="0082321E">
        <w:rPr>
          <w:rFonts w:cs="Arial"/>
          <w:sz w:val="20"/>
          <w:szCs w:val="20"/>
        </w:rPr>
        <w:t xml:space="preserve"> </w:t>
      </w:r>
      <w:proofErr w:type="spellStart"/>
      <w:r w:rsidRPr="0082321E">
        <w:rPr>
          <w:rFonts w:cs="Arial"/>
          <w:sz w:val="20"/>
          <w:szCs w:val="20"/>
        </w:rPr>
        <w:t>signaling</w:t>
      </w:r>
      <w:proofErr w:type="spellEnd"/>
      <w:r w:rsidRPr="0082321E">
        <w:rPr>
          <w:rFonts w:cs="Arial"/>
          <w:sz w:val="20"/>
          <w:szCs w:val="20"/>
        </w:rPr>
        <w:t xml:space="preserve">. </w:t>
      </w:r>
    </w:p>
    <w:p w14:paraId="1D50A898" w14:textId="77777777" w:rsidR="0075264A" w:rsidRPr="0082321E" w:rsidRDefault="00915A65" w:rsidP="00AC1342">
      <w:pPr>
        <w:pStyle w:val="ListParagraph"/>
        <w:numPr>
          <w:ilvl w:val="0"/>
          <w:numId w:val="11"/>
        </w:numPr>
        <w:rPr>
          <w:sz w:val="20"/>
          <w:szCs w:val="20"/>
        </w:rPr>
      </w:pPr>
      <w:r w:rsidRPr="0082321E">
        <w:rPr>
          <w:sz w:val="20"/>
          <w:szCs w:val="20"/>
        </w:rPr>
        <w:t>16-2a:</w:t>
      </w:r>
      <w:r w:rsidR="0075264A" w:rsidRPr="0082321E">
        <w:rPr>
          <w:sz w:val="20"/>
          <w:szCs w:val="20"/>
        </w:rPr>
        <w:t xml:space="preserve"> </w:t>
      </w:r>
    </w:p>
    <w:p w14:paraId="1D5161A2" w14:textId="561B3AEC" w:rsidR="00D05ED5" w:rsidRPr="00DA4BD0" w:rsidRDefault="00D05ED5" w:rsidP="00AC1342">
      <w:pPr>
        <w:pStyle w:val="ListParagraph"/>
        <w:numPr>
          <w:ilvl w:val="1"/>
          <w:numId w:val="11"/>
        </w:numPr>
        <w:rPr>
          <w:sz w:val="20"/>
          <w:szCs w:val="20"/>
        </w:rPr>
      </w:pPr>
      <w:r w:rsidRPr="00DA4BD0">
        <w:rPr>
          <w:rFonts w:eastAsia="Malgun Gothic" w:cs="Arial"/>
          <w:sz w:val="20"/>
          <w:szCs w:val="20"/>
          <w:lang w:eastAsia="ko-KR"/>
        </w:rPr>
        <w:t xml:space="preserve">Component 1: </w:t>
      </w:r>
      <w:proofErr w:type="spellStart"/>
      <w:r w:rsidRPr="00DA4BD0">
        <w:rPr>
          <w:rFonts w:eastAsia="Malgun Gothic" w:cs="Arial"/>
          <w:sz w:val="20"/>
          <w:szCs w:val="20"/>
          <w:lang w:eastAsia="ko-KR"/>
        </w:rPr>
        <w:t>remove</w:t>
      </w:r>
      <w:proofErr w:type="spellEnd"/>
      <w:r w:rsidRPr="00DA4BD0">
        <w:rPr>
          <w:rFonts w:eastAsia="Malgun Gothic" w:cs="Arial"/>
          <w:sz w:val="20"/>
          <w:szCs w:val="20"/>
          <w:lang w:eastAsia="ko-KR"/>
        </w:rPr>
        <w:t xml:space="preserve"> [2], at </w:t>
      </w:r>
      <w:proofErr w:type="spellStart"/>
      <w:r w:rsidRPr="00DA4BD0">
        <w:rPr>
          <w:rFonts w:eastAsia="Malgun Gothic" w:cs="Arial"/>
          <w:sz w:val="20"/>
          <w:szCs w:val="20"/>
          <w:lang w:eastAsia="ko-KR"/>
        </w:rPr>
        <w:t>least</w:t>
      </w:r>
      <w:proofErr w:type="spellEnd"/>
      <w:r w:rsidRPr="00DA4BD0">
        <w:rPr>
          <w:rFonts w:eastAsia="Malgun Gothic" w:cs="Arial"/>
          <w:sz w:val="20"/>
          <w:szCs w:val="20"/>
          <w:lang w:eastAsia="ko-KR"/>
        </w:rPr>
        <w:t xml:space="preserve"> 3 </w:t>
      </w:r>
      <w:proofErr w:type="spellStart"/>
      <w:r w:rsidRPr="00DA4BD0">
        <w:rPr>
          <w:rFonts w:eastAsia="Malgun Gothic" w:cs="Arial"/>
          <w:sz w:val="20"/>
          <w:szCs w:val="20"/>
          <w:lang w:eastAsia="ko-KR"/>
        </w:rPr>
        <w:t>CORESETs</w:t>
      </w:r>
      <w:proofErr w:type="spellEnd"/>
      <w:r w:rsidRPr="00DA4BD0">
        <w:rPr>
          <w:rFonts w:eastAsia="Malgun Gothic" w:cs="Arial"/>
          <w:sz w:val="20"/>
          <w:szCs w:val="20"/>
          <w:lang w:eastAsia="ko-KR"/>
        </w:rPr>
        <w:t xml:space="preserve"> </w:t>
      </w:r>
      <w:proofErr w:type="spellStart"/>
      <w:r w:rsidRPr="00DA4BD0">
        <w:rPr>
          <w:rFonts w:eastAsia="Malgun Gothic" w:cs="Arial"/>
          <w:sz w:val="20"/>
          <w:szCs w:val="20"/>
          <w:lang w:eastAsia="ko-KR"/>
        </w:rPr>
        <w:t>should</w:t>
      </w:r>
      <w:proofErr w:type="spellEnd"/>
      <w:r w:rsidRPr="00DA4BD0">
        <w:rPr>
          <w:rFonts w:eastAsia="Malgun Gothic" w:cs="Arial"/>
          <w:sz w:val="20"/>
          <w:szCs w:val="20"/>
          <w:lang w:eastAsia="ko-KR"/>
        </w:rPr>
        <w:t xml:space="preserve"> </w:t>
      </w:r>
      <w:proofErr w:type="spellStart"/>
      <w:r w:rsidRPr="00DA4BD0">
        <w:rPr>
          <w:rFonts w:eastAsia="Malgun Gothic" w:cs="Arial"/>
          <w:sz w:val="20"/>
          <w:szCs w:val="20"/>
          <w:lang w:eastAsia="ko-KR"/>
        </w:rPr>
        <w:t>be</w:t>
      </w:r>
      <w:proofErr w:type="spellEnd"/>
      <w:r w:rsidRPr="00DA4BD0">
        <w:rPr>
          <w:rFonts w:eastAsia="Malgun Gothic" w:cs="Arial"/>
          <w:sz w:val="20"/>
          <w:szCs w:val="20"/>
          <w:lang w:eastAsia="ko-KR"/>
        </w:rPr>
        <w:t xml:space="preserve"> </w:t>
      </w:r>
      <w:proofErr w:type="spellStart"/>
      <w:r w:rsidRPr="00DA4BD0">
        <w:rPr>
          <w:rFonts w:eastAsia="Malgun Gothic" w:cs="Arial"/>
          <w:sz w:val="20"/>
          <w:szCs w:val="20"/>
          <w:lang w:eastAsia="ko-KR"/>
        </w:rPr>
        <w:t>supported</w:t>
      </w:r>
      <w:proofErr w:type="spellEnd"/>
      <w:r w:rsidRPr="00DA4BD0">
        <w:rPr>
          <w:rFonts w:eastAsia="Malgun Gothic" w:cs="Arial"/>
          <w:sz w:val="20"/>
          <w:szCs w:val="20"/>
          <w:lang w:eastAsia="ko-KR"/>
        </w:rPr>
        <w:t xml:space="preserve"> for M-DCI </w:t>
      </w:r>
      <w:proofErr w:type="spellStart"/>
      <w:r w:rsidRPr="00DA4BD0">
        <w:rPr>
          <w:rFonts w:eastAsia="Malgun Gothic" w:cs="Arial"/>
          <w:sz w:val="20"/>
          <w:szCs w:val="20"/>
          <w:lang w:eastAsia="ko-KR"/>
        </w:rPr>
        <w:t>based</w:t>
      </w:r>
      <w:proofErr w:type="spellEnd"/>
      <w:r w:rsidRPr="00DA4BD0">
        <w:rPr>
          <w:rFonts w:eastAsia="Malgun Gothic" w:cs="Arial"/>
          <w:sz w:val="20"/>
          <w:szCs w:val="20"/>
          <w:lang w:eastAsia="ko-KR"/>
        </w:rPr>
        <w:t xml:space="preserve"> M-TRP.</w:t>
      </w:r>
    </w:p>
    <w:p w14:paraId="25E6979A" w14:textId="3C1218E2" w:rsidR="005F77B2" w:rsidRPr="0082321E" w:rsidRDefault="00204FD4" w:rsidP="00AC1342">
      <w:pPr>
        <w:pStyle w:val="ListParagraph"/>
        <w:numPr>
          <w:ilvl w:val="1"/>
          <w:numId w:val="11"/>
        </w:numPr>
        <w:rPr>
          <w:sz w:val="20"/>
          <w:szCs w:val="20"/>
        </w:rPr>
      </w:pPr>
      <w:r w:rsidRPr="0082321E">
        <w:rPr>
          <w:sz w:val="20"/>
          <w:szCs w:val="20"/>
        </w:rPr>
        <w:t xml:space="preserve">Component 5 is </w:t>
      </w:r>
      <w:proofErr w:type="spellStart"/>
      <w:r w:rsidRPr="0082321E">
        <w:rPr>
          <w:sz w:val="20"/>
          <w:szCs w:val="20"/>
        </w:rPr>
        <w:t>not</w:t>
      </w:r>
      <w:proofErr w:type="spellEnd"/>
      <w:r w:rsidRPr="0082321E">
        <w:rPr>
          <w:sz w:val="20"/>
          <w:szCs w:val="20"/>
        </w:rPr>
        <w:t xml:space="preserve"> </w:t>
      </w:r>
      <w:proofErr w:type="spellStart"/>
      <w:r w:rsidRPr="0082321E">
        <w:rPr>
          <w:sz w:val="20"/>
          <w:szCs w:val="20"/>
        </w:rPr>
        <w:t>needed</w:t>
      </w:r>
      <w:proofErr w:type="spellEnd"/>
      <w:r w:rsidRPr="0082321E">
        <w:rPr>
          <w:sz w:val="20"/>
          <w:szCs w:val="20"/>
        </w:rPr>
        <w:t xml:space="preserve"> and it </w:t>
      </w:r>
      <w:proofErr w:type="spellStart"/>
      <w:r w:rsidRPr="0082321E">
        <w:rPr>
          <w:sz w:val="20"/>
          <w:szCs w:val="20"/>
        </w:rPr>
        <w:t>should</w:t>
      </w:r>
      <w:proofErr w:type="spellEnd"/>
      <w:r w:rsidRPr="0082321E">
        <w:rPr>
          <w:sz w:val="20"/>
          <w:szCs w:val="20"/>
        </w:rPr>
        <w:t xml:space="preserve"> </w:t>
      </w:r>
      <w:proofErr w:type="spellStart"/>
      <w:r w:rsidRPr="0082321E">
        <w:rPr>
          <w:sz w:val="20"/>
          <w:szCs w:val="20"/>
        </w:rPr>
        <w:t>be</w:t>
      </w:r>
      <w:proofErr w:type="spellEnd"/>
      <w:r w:rsidRPr="0082321E">
        <w:rPr>
          <w:sz w:val="20"/>
          <w:szCs w:val="20"/>
        </w:rPr>
        <w:t xml:space="preserve"> </w:t>
      </w:r>
      <w:proofErr w:type="spellStart"/>
      <w:r w:rsidRPr="0082321E">
        <w:rPr>
          <w:sz w:val="20"/>
          <w:szCs w:val="20"/>
        </w:rPr>
        <w:t>removed</w:t>
      </w:r>
      <w:proofErr w:type="spellEnd"/>
    </w:p>
    <w:p w14:paraId="69BB92C8" w14:textId="2F6FC904" w:rsidR="004F524D" w:rsidRPr="0082321E" w:rsidRDefault="0075264A" w:rsidP="00AC1342">
      <w:pPr>
        <w:pStyle w:val="ListParagraph"/>
        <w:numPr>
          <w:ilvl w:val="1"/>
          <w:numId w:val="11"/>
        </w:numPr>
        <w:rPr>
          <w:sz w:val="20"/>
          <w:szCs w:val="20"/>
        </w:rPr>
      </w:pPr>
      <w:proofErr w:type="spellStart"/>
      <w:r w:rsidRPr="0082321E">
        <w:rPr>
          <w:sz w:val="20"/>
          <w:szCs w:val="20"/>
        </w:rPr>
        <w:t>Regarding</w:t>
      </w:r>
      <w:proofErr w:type="spellEnd"/>
      <w:r w:rsidRPr="0082321E">
        <w:rPr>
          <w:sz w:val="20"/>
          <w:szCs w:val="20"/>
        </w:rPr>
        <w:t xml:space="preserve"> FG </w:t>
      </w:r>
      <w:proofErr w:type="spellStart"/>
      <w:r w:rsidRPr="0082321E">
        <w:rPr>
          <w:sz w:val="20"/>
          <w:szCs w:val="20"/>
        </w:rPr>
        <w:t>type</w:t>
      </w:r>
      <w:proofErr w:type="spellEnd"/>
      <w:r w:rsidRPr="0082321E">
        <w:rPr>
          <w:sz w:val="20"/>
          <w:szCs w:val="20"/>
        </w:rPr>
        <w:t xml:space="preserve"> </w:t>
      </w:r>
      <w:proofErr w:type="spellStart"/>
      <w:r w:rsidRPr="0082321E">
        <w:rPr>
          <w:sz w:val="20"/>
          <w:szCs w:val="20"/>
        </w:rPr>
        <w:t>we</w:t>
      </w:r>
      <w:proofErr w:type="spellEnd"/>
      <w:r w:rsidRPr="0082321E">
        <w:rPr>
          <w:sz w:val="20"/>
          <w:szCs w:val="20"/>
        </w:rPr>
        <w:t xml:space="preserve"> </w:t>
      </w:r>
      <w:proofErr w:type="spellStart"/>
      <w:r w:rsidRPr="0082321E">
        <w:rPr>
          <w:sz w:val="20"/>
          <w:szCs w:val="20"/>
        </w:rPr>
        <w:t>do</w:t>
      </w:r>
      <w:proofErr w:type="spellEnd"/>
      <w:r w:rsidRPr="0082321E">
        <w:rPr>
          <w:sz w:val="20"/>
          <w:szCs w:val="20"/>
        </w:rPr>
        <w:t xml:space="preserve"> </w:t>
      </w:r>
      <w:proofErr w:type="spellStart"/>
      <w:r w:rsidRPr="0082321E">
        <w:rPr>
          <w:sz w:val="20"/>
          <w:szCs w:val="20"/>
        </w:rPr>
        <w:t>not</w:t>
      </w:r>
      <w:proofErr w:type="spellEnd"/>
      <w:r w:rsidRPr="0082321E">
        <w:rPr>
          <w:sz w:val="20"/>
          <w:szCs w:val="20"/>
        </w:rPr>
        <w:t xml:space="preserve"> </w:t>
      </w:r>
      <w:proofErr w:type="spellStart"/>
      <w:r w:rsidRPr="0082321E">
        <w:rPr>
          <w:sz w:val="20"/>
          <w:szCs w:val="20"/>
        </w:rPr>
        <w:t>support</w:t>
      </w:r>
      <w:proofErr w:type="spellEnd"/>
      <w:r w:rsidRPr="0082321E">
        <w:rPr>
          <w:sz w:val="20"/>
          <w:szCs w:val="20"/>
        </w:rPr>
        <w:t xml:space="preserve"> FSPC. </w:t>
      </w:r>
      <w:proofErr w:type="spellStart"/>
      <w:r w:rsidRPr="0082321E">
        <w:rPr>
          <w:sz w:val="20"/>
          <w:szCs w:val="20"/>
        </w:rPr>
        <w:t>This</w:t>
      </w:r>
      <w:proofErr w:type="spellEnd"/>
      <w:r w:rsidRPr="0082321E">
        <w:rPr>
          <w:sz w:val="20"/>
          <w:szCs w:val="20"/>
        </w:rPr>
        <w:t xml:space="preserve"> </w:t>
      </w:r>
      <w:proofErr w:type="spellStart"/>
      <w:r w:rsidRPr="0082321E">
        <w:rPr>
          <w:sz w:val="20"/>
          <w:szCs w:val="20"/>
        </w:rPr>
        <w:t>would</w:t>
      </w:r>
      <w:proofErr w:type="spellEnd"/>
      <w:r w:rsidRPr="0082321E">
        <w:rPr>
          <w:sz w:val="20"/>
          <w:szCs w:val="20"/>
        </w:rPr>
        <w:t xml:space="preserve"> </w:t>
      </w:r>
      <w:proofErr w:type="spellStart"/>
      <w:r w:rsidRPr="0082321E">
        <w:rPr>
          <w:sz w:val="20"/>
          <w:szCs w:val="20"/>
        </w:rPr>
        <w:t>imply</w:t>
      </w:r>
      <w:proofErr w:type="spellEnd"/>
      <w:r w:rsidRPr="0082321E">
        <w:rPr>
          <w:sz w:val="20"/>
          <w:szCs w:val="20"/>
        </w:rPr>
        <w:t xml:space="preserve"> </w:t>
      </w:r>
      <w:proofErr w:type="spellStart"/>
      <w:r w:rsidRPr="0082321E">
        <w:rPr>
          <w:sz w:val="20"/>
          <w:szCs w:val="20"/>
        </w:rPr>
        <w:t>significant</w:t>
      </w:r>
      <w:proofErr w:type="spellEnd"/>
      <w:r w:rsidRPr="0082321E">
        <w:rPr>
          <w:sz w:val="20"/>
          <w:szCs w:val="20"/>
        </w:rPr>
        <w:t xml:space="preserve"> </w:t>
      </w:r>
      <w:proofErr w:type="spellStart"/>
      <w:r w:rsidRPr="0082321E">
        <w:rPr>
          <w:sz w:val="20"/>
          <w:szCs w:val="20"/>
        </w:rPr>
        <w:t>reporting</w:t>
      </w:r>
      <w:proofErr w:type="spellEnd"/>
      <w:r w:rsidRPr="0082321E">
        <w:rPr>
          <w:sz w:val="20"/>
          <w:szCs w:val="20"/>
        </w:rPr>
        <w:t xml:space="preserve"> </w:t>
      </w:r>
      <w:proofErr w:type="spellStart"/>
      <w:r w:rsidRPr="0082321E">
        <w:rPr>
          <w:sz w:val="20"/>
          <w:szCs w:val="20"/>
        </w:rPr>
        <w:t>overhead</w:t>
      </w:r>
      <w:proofErr w:type="spellEnd"/>
      <w:r w:rsidRPr="0082321E">
        <w:rPr>
          <w:sz w:val="20"/>
          <w:szCs w:val="20"/>
        </w:rPr>
        <w:t xml:space="preserve"> and </w:t>
      </w:r>
      <w:proofErr w:type="spellStart"/>
      <w:r w:rsidRPr="0082321E">
        <w:rPr>
          <w:sz w:val="20"/>
          <w:szCs w:val="20"/>
        </w:rPr>
        <w:t>adds</w:t>
      </w:r>
      <w:proofErr w:type="spellEnd"/>
      <w:r w:rsidRPr="0082321E">
        <w:rPr>
          <w:sz w:val="20"/>
          <w:szCs w:val="20"/>
        </w:rPr>
        <w:t xml:space="preserve"> to </w:t>
      </w:r>
      <w:proofErr w:type="spellStart"/>
      <w:r w:rsidRPr="0082321E">
        <w:rPr>
          <w:sz w:val="20"/>
          <w:szCs w:val="20"/>
        </w:rPr>
        <w:t>fragmentation</w:t>
      </w:r>
      <w:proofErr w:type="spellEnd"/>
      <w:r w:rsidRPr="0082321E">
        <w:rPr>
          <w:sz w:val="20"/>
          <w:szCs w:val="20"/>
        </w:rPr>
        <w:t xml:space="preserve">. </w:t>
      </w:r>
      <w:proofErr w:type="spellStart"/>
      <w:r w:rsidR="00B7610D" w:rsidRPr="0082321E">
        <w:rPr>
          <w:sz w:val="20"/>
          <w:szCs w:val="20"/>
        </w:rPr>
        <w:t>The</w:t>
      </w:r>
      <w:proofErr w:type="spellEnd"/>
      <w:r w:rsidR="00B7610D" w:rsidRPr="0082321E">
        <w:rPr>
          <w:sz w:val="20"/>
          <w:szCs w:val="20"/>
        </w:rPr>
        <w:t xml:space="preserve"> </w:t>
      </w:r>
      <w:proofErr w:type="spellStart"/>
      <w:r w:rsidR="00F72D0E" w:rsidRPr="0082321E">
        <w:rPr>
          <w:sz w:val="20"/>
          <w:szCs w:val="20"/>
        </w:rPr>
        <w:t>needs</w:t>
      </w:r>
      <w:proofErr w:type="spellEnd"/>
      <w:r w:rsidR="00F72D0E" w:rsidRPr="0082321E">
        <w:rPr>
          <w:sz w:val="20"/>
          <w:szCs w:val="20"/>
        </w:rPr>
        <w:t xml:space="preserve"> </w:t>
      </w:r>
      <w:proofErr w:type="spellStart"/>
      <w:r w:rsidR="00F72D0E" w:rsidRPr="0082321E">
        <w:rPr>
          <w:sz w:val="20"/>
          <w:szCs w:val="20"/>
        </w:rPr>
        <w:t>from</w:t>
      </w:r>
      <w:proofErr w:type="spellEnd"/>
      <w:r w:rsidR="00F72D0E" w:rsidRPr="0082321E">
        <w:rPr>
          <w:sz w:val="20"/>
          <w:szCs w:val="20"/>
        </w:rPr>
        <w:t xml:space="preserve"> UE </w:t>
      </w:r>
      <w:proofErr w:type="spellStart"/>
      <w:r w:rsidR="00F72D0E" w:rsidRPr="0082321E">
        <w:rPr>
          <w:sz w:val="20"/>
          <w:szCs w:val="20"/>
        </w:rPr>
        <w:t>chipset</w:t>
      </w:r>
      <w:proofErr w:type="spellEnd"/>
      <w:r w:rsidR="00F72D0E" w:rsidRPr="0082321E">
        <w:rPr>
          <w:sz w:val="20"/>
          <w:szCs w:val="20"/>
        </w:rPr>
        <w:t xml:space="preserve"> </w:t>
      </w:r>
      <w:proofErr w:type="spellStart"/>
      <w:r w:rsidR="00F72D0E" w:rsidRPr="0082321E">
        <w:rPr>
          <w:sz w:val="20"/>
          <w:szCs w:val="20"/>
        </w:rPr>
        <w:t>vendors</w:t>
      </w:r>
      <w:proofErr w:type="spellEnd"/>
      <w:r w:rsidR="00F72D0E" w:rsidRPr="0082321E">
        <w:rPr>
          <w:sz w:val="20"/>
          <w:szCs w:val="20"/>
        </w:rPr>
        <w:t xml:space="preserve"> </w:t>
      </w:r>
      <w:proofErr w:type="spellStart"/>
      <w:r w:rsidR="00F72D0E" w:rsidRPr="0082321E">
        <w:rPr>
          <w:sz w:val="20"/>
          <w:szCs w:val="20"/>
        </w:rPr>
        <w:t>can</w:t>
      </w:r>
      <w:proofErr w:type="spellEnd"/>
      <w:r w:rsidR="00F72D0E" w:rsidRPr="0082321E">
        <w:rPr>
          <w:sz w:val="20"/>
          <w:szCs w:val="20"/>
        </w:rPr>
        <w:t xml:space="preserve"> </w:t>
      </w:r>
      <w:proofErr w:type="spellStart"/>
      <w:r w:rsidR="00F72D0E" w:rsidRPr="0082321E">
        <w:rPr>
          <w:sz w:val="20"/>
          <w:szCs w:val="20"/>
        </w:rPr>
        <w:t>be</w:t>
      </w:r>
      <w:proofErr w:type="spellEnd"/>
      <w:r w:rsidR="00F72D0E" w:rsidRPr="0082321E">
        <w:rPr>
          <w:sz w:val="20"/>
          <w:szCs w:val="20"/>
        </w:rPr>
        <w:t xml:space="preserve"> </w:t>
      </w:r>
      <w:proofErr w:type="spellStart"/>
      <w:r w:rsidR="00F72D0E" w:rsidRPr="0082321E">
        <w:rPr>
          <w:sz w:val="20"/>
          <w:szCs w:val="20"/>
        </w:rPr>
        <w:t>addressed</w:t>
      </w:r>
      <w:proofErr w:type="spellEnd"/>
      <w:r w:rsidR="00F72D0E" w:rsidRPr="0082321E">
        <w:rPr>
          <w:sz w:val="20"/>
          <w:szCs w:val="20"/>
        </w:rPr>
        <w:t xml:space="preserve"> </w:t>
      </w:r>
      <w:proofErr w:type="spellStart"/>
      <w:r w:rsidR="00F72D0E" w:rsidRPr="0082321E">
        <w:rPr>
          <w:sz w:val="20"/>
          <w:szCs w:val="20"/>
        </w:rPr>
        <w:t>by</w:t>
      </w:r>
      <w:proofErr w:type="spellEnd"/>
      <w:r w:rsidR="00F72D0E" w:rsidRPr="0082321E">
        <w:rPr>
          <w:sz w:val="20"/>
          <w:szCs w:val="20"/>
        </w:rPr>
        <w:t xml:space="preserve"> </w:t>
      </w:r>
      <w:proofErr w:type="spellStart"/>
      <w:r w:rsidR="00F72D0E" w:rsidRPr="0082321E">
        <w:rPr>
          <w:sz w:val="20"/>
          <w:szCs w:val="20"/>
        </w:rPr>
        <w:t>introducing</w:t>
      </w:r>
      <w:proofErr w:type="spellEnd"/>
      <w:r w:rsidR="00F72D0E" w:rsidRPr="0082321E">
        <w:rPr>
          <w:sz w:val="20"/>
          <w:szCs w:val="20"/>
        </w:rPr>
        <w:t xml:space="preserve"> </w:t>
      </w:r>
      <w:proofErr w:type="spellStart"/>
      <w:r w:rsidR="00F72D0E" w:rsidRPr="0082321E">
        <w:rPr>
          <w:sz w:val="20"/>
          <w:szCs w:val="20"/>
        </w:rPr>
        <w:t>limitations</w:t>
      </w:r>
      <w:proofErr w:type="spellEnd"/>
      <w:r w:rsidR="00F72D0E" w:rsidRPr="0082321E">
        <w:rPr>
          <w:sz w:val="20"/>
          <w:szCs w:val="20"/>
        </w:rPr>
        <w:t xml:space="preserve"> on </w:t>
      </w:r>
      <w:proofErr w:type="spellStart"/>
      <w:r w:rsidR="00F72D0E" w:rsidRPr="0082321E">
        <w:rPr>
          <w:sz w:val="20"/>
          <w:szCs w:val="20"/>
        </w:rPr>
        <w:t>the</w:t>
      </w:r>
      <w:proofErr w:type="spellEnd"/>
      <w:r w:rsidR="00F72D0E" w:rsidRPr="0082321E">
        <w:rPr>
          <w:sz w:val="20"/>
          <w:szCs w:val="20"/>
        </w:rPr>
        <w:t xml:space="preserve"> </w:t>
      </w:r>
      <w:proofErr w:type="spellStart"/>
      <w:r w:rsidR="00F72D0E" w:rsidRPr="0082321E">
        <w:rPr>
          <w:sz w:val="20"/>
          <w:szCs w:val="20"/>
        </w:rPr>
        <w:t>number</w:t>
      </w:r>
      <w:proofErr w:type="spellEnd"/>
      <w:r w:rsidR="00F72D0E" w:rsidRPr="0082321E">
        <w:rPr>
          <w:sz w:val="20"/>
          <w:szCs w:val="20"/>
        </w:rPr>
        <w:t xml:space="preserve"> of </w:t>
      </w:r>
      <w:proofErr w:type="spellStart"/>
      <w:r w:rsidR="00F72D0E" w:rsidRPr="0082321E">
        <w:rPr>
          <w:sz w:val="20"/>
          <w:szCs w:val="20"/>
        </w:rPr>
        <w:t>carriers</w:t>
      </w:r>
      <w:proofErr w:type="spellEnd"/>
      <w:r w:rsidR="00F72D0E" w:rsidRPr="0082321E">
        <w:rPr>
          <w:sz w:val="20"/>
          <w:szCs w:val="20"/>
        </w:rPr>
        <w:t xml:space="preserve"> </w:t>
      </w:r>
      <w:proofErr w:type="spellStart"/>
      <w:r w:rsidR="00F72D0E" w:rsidRPr="0082321E">
        <w:rPr>
          <w:sz w:val="20"/>
          <w:szCs w:val="20"/>
        </w:rPr>
        <w:t>where</w:t>
      </w:r>
      <w:proofErr w:type="spellEnd"/>
      <w:r w:rsidR="00F72D0E" w:rsidRPr="0082321E">
        <w:rPr>
          <w:sz w:val="20"/>
          <w:szCs w:val="20"/>
        </w:rPr>
        <w:t xml:space="preserve"> 16-2a is </w:t>
      </w:r>
      <w:proofErr w:type="spellStart"/>
      <w:r w:rsidR="00F72D0E" w:rsidRPr="0082321E">
        <w:rPr>
          <w:sz w:val="20"/>
          <w:szCs w:val="20"/>
        </w:rPr>
        <w:t>supported</w:t>
      </w:r>
      <w:proofErr w:type="spellEnd"/>
      <w:r w:rsidR="00764BAC" w:rsidRPr="0082321E">
        <w:rPr>
          <w:sz w:val="20"/>
          <w:szCs w:val="20"/>
        </w:rPr>
        <w:t xml:space="preserve">, for </w:t>
      </w:r>
      <w:proofErr w:type="spellStart"/>
      <w:r w:rsidR="00764BAC" w:rsidRPr="0082321E">
        <w:rPr>
          <w:sz w:val="20"/>
          <w:szCs w:val="20"/>
        </w:rPr>
        <w:t>example</w:t>
      </w:r>
      <w:proofErr w:type="spellEnd"/>
      <w:r w:rsidR="00764BAC" w:rsidRPr="0082321E">
        <w:rPr>
          <w:sz w:val="20"/>
          <w:szCs w:val="20"/>
        </w:rPr>
        <w:t xml:space="preserve">. </w:t>
      </w:r>
    </w:p>
    <w:p w14:paraId="0ECA7356" w14:textId="34332869" w:rsidR="00BE7601" w:rsidRPr="0082321E" w:rsidRDefault="00BE7601" w:rsidP="00AC1342">
      <w:pPr>
        <w:pStyle w:val="ListParagraph"/>
        <w:numPr>
          <w:ilvl w:val="0"/>
          <w:numId w:val="11"/>
        </w:numPr>
        <w:rPr>
          <w:sz w:val="20"/>
          <w:szCs w:val="20"/>
        </w:rPr>
      </w:pPr>
      <w:r w:rsidRPr="0082321E">
        <w:rPr>
          <w:sz w:val="20"/>
          <w:szCs w:val="20"/>
        </w:rPr>
        <w:t>16-2a</w:t>
      </w:r>
      <w:r w:rsidR="00C742BC" w:rsidRPr="0082321E">
        <w:rPr>
          <w:sz w:val="20"/>
          <w:szCs w:val="20"/>
        </w:rPr>
        <w:t>-1:</w:t>
      </w:r>
    </w:p>
    <w:p w14:paraId="2F878C45" w14:textId="118EB591" w:rsidR="00E33294" w:rsidRPr="0082321E" w:rsidRDefault="006413C2" w:rsidP="00AC1342">
      <w:pPr>
        <w:pStyle w:val="ListParagraph"/>
        <w:numPr>
          <w:ilvl w:val="1"/>
          <w:numId w:val="11"/>
        </w:numPr>
        <w:rPr>
          <w:sz w:val="20"/>
          <w:szCs w:val="20"/>
        </w:rPr>
      </w:pPr>
      <w:r w:rsidRPr="0082321E">
        <w:rPr>
          <w:sz w:val="20"/>
          <w:szCs w:val="20"/>
        </w:rPr>
        <w:t xml:space="preserve">FG </w:t>
      </w:r>
      <w:proofErr w:type="spellStart"/>
      <w:r w:rsidRPr="0082321E">
        <w:rPr>
          <w:sz w:val="20"/>
          <w:szCs w:val="20"/>
        </w:rPr>
        <w:t>type</w:t>
      </w:r>
      <w:proofErr w:type="spellEnd"/>
      <w:r w:rsidR="005F549E" w:rsidRPr="0082321E">
        <w:rPr>
          <w:sz w:val="20"/>
          <w:szCs w:val="20"/>
        </w:rPr>
        <w:t xml:space="preserve">: per </w:t>
      </w:r>
      <w:proofErr w:type="spellStart"/>
      <w:r w:rsidR="005F549E" w:rsidRPr="0082321E">
        <w:rPr>
          <w:sz w:val="20"/>
          <w:szCs w:val="20"/>
        </w:rPr>
        <w:t>band</w:t>
      </w:r>
      <w:proofErr w:type="spellEnd"/>
      <w:r w:rsidR="00E40FBA" w:rsidRPr="0082321E">
        <w:rPr>
          <w:sz w:val="20"/>
          <w:szCs w:val="20"/>
        </w:rPr>
        <w:t xml:space="preserve"> </w:t>
      </w:r>
    </w:p>
    <w:p w14:paraId="1F18973F" w14:textId="707BFF63" w:rsidR="00932780" w:rsidRPr="0082321E" w:rsidRDefault="00932780" w:rsidP="00AC1342">
      <w:pPr>
        <w:pStyle w:val="ListParagraph"/>
        <w:numPr>
          <w:ilvl w:val="0"/>
          <w:numId w:val="11"/>
        </w:numPr>
        <w:rPr>
          <w:sz w:val="20"/>
          <w:szCs w:val="20"/>
        </w:rPr>
      </w:pPr>
      <w:r w:rsidRPr="0082321E">
        <w:rPr>
          <w:sz w:val="20"/>
          <w:szCs w:val="20"/>
        </w:rPr>
        <w:t>16-</w:t>
      </w:r>
      <w:r w:rsidR="00927360" w:rsidRPr="0082321E">
        <w:rPr>
          <w:sz w:val="20"/>
          <w:szCs w:val="20"/>
        </w:rPr>
        <w:t xml:space="preserve">2a-2: </w:t>
      </w:r>
    </w:p>
    <w:p w14:paraId="453D005C" w14:textId="77777777" w:rsidR="00883CCF" w:rsidRPr="0082321E" w:rsidRDefault="00883CCF" w:rsidP="00AC1342">
      <w:pPr>
        <w:pStyle w:val="ListParagraph"/>
        <w:numPr>
          <w:ilvl w:val="1"/>
          <w:numId w:val="11"/>
        </w:numPr>
        <w:rPr>
          <w:sz w:val="20"/>
          <w:szCs w:val="20"/>
        </w:rPr>
      </w:pPr>
      <w:r w:rsidRPr="0082321E">
        <w:rPr>
          <w:sz w:val="20"/>
          <w:szCs w:val="20"/>
        </w:rPr>
        <w:t xml:space="preserve">FG </w:t>
      </w:r>
      <w:proofErr w:type="spellStart"/>
      <w:r w:rsidRPr="0082321E">
        <w:rPr>
          <w:sz w:val="20"/>
          <w:szCs w:val="20"/>
        </w:rPr>
        <w:t>type</w:t>
      </w:r>
      <w:proofErr w:type="spellEnd"/>
      <w:r w:rsidRPr="0082321E">
        <w:rPr>
          <w:sz w:val="20"/>
          <w:szCs w:val="20"/>
        </w:rPr>
        <w:t xml:space="preserve">: per </w:t>
      </w:r>
      <w:proofErr w:type="spellStart"/>
      <w:r w:rsidRPr="0082321E">
        <w:rPr>
          <w:sz w:val="20"/>
          <w:szCs w:val="20"/>
        </w:rPr>
        <w:t>band</w:t>
      </w:r>
      <w:proofErr w:type="spellEnd"/>
    </w:p>
    <w:p w14:paraId="40BD9D01" w14:textId="37ED21B6" w:rsidR="00883CCF" w:rsidRPr="0082321E" w:rsidRDefault="00883CCF" w:rsidP="00AC1342">
      <w:pPr>
        <w:pStyle w:val="ListParagraph"/>
        <w:numPr>
          <w:ilvl w:val="0"/>
          <w:numId w:val="11"/>
        </w:numPr>
        <w:rPr>
          <w:sz w:val="20"/>
          <w:szCs w:val="20"/>
        </w:rPr>
      </w:pPr>
      <w:r w:rsidRPr="0082321E">
        <w:rPr>
          <w:sz w:val="20"/>
          <w:szCs w:val="20"/>
        </w:rPr>
        <w:t>16-2a-3:</w:t>
      </w:r>
    </w:p>
    <w:p w14:paraId="30614489" w14:textId="77777777" w:rsidR="00883CCF" w:rsidRPr="0082321E" w:rsidRDefault="00883CCF" w:rsidP="00AC1342">
      <w:pPr>
        <w:pStyle w:val="ListParagraph"/>
        <w:numPr>
          <w:ilvl w:val="1"/>
          <w:numId w:val="11"/>
        </w:numPr>
        <w:rPr>
          <w:sz w:val="20"/>
          <w:szCs w:val="20"/>
        </w:rPr>
      </w:pPr>
      <w:r w:rsidRPr="0082321E">
        <w:rPr>
          <w:sz w:val="20"/>
          <w:szCs w:val="20"/>
        </w:rPr>
        <w:t xml:space="preserve">FG </w:t>
      </w:r>
      <w:proofErr w:type="spellStart"/>
      <w:r w:rsidRPr="0082321E">
        <w:rPr>
          <w:sz w:val="20"/>
          <w:szCs w:val="20"/>
        </w:rPr>
        <w:t>type</w:t>
      </w:r>
      <w:proofErr w:type="spellEnd"/>
      <w:r w:rsidRPr="0082321E">
        <w:rPr>
          <w:sz w:val="20"/>
          <w:szCs w:val="20"/>
        </w:rPr>
        <w:t xml:space="preserve">: per </w:t>
      </w:r>
      <w:proofErr w:type="spellStart"/>
      <w:r w:rsidRPr="0082321E">
        <w:rPr>
          <w:sz w:val="20"/>
          <w:szCs w:val="20"/>
        </w:rPr>
        <w:t>band</w:t>
      </w:r>
      <w:proofErr w:type="spellEnd"/>
    </w:p>
    <w:p w14:paraId="293FCF71" w14:textId="385F1CA0" w:rsidR="00AA0FA0" w:rsidRPr="0082321E" w:rsidRDefault="00AA0FA0" w:rsidP="00AC1342">
      <w:pPr>
        <w:pStyle w:val="ListParagraph"/>
        <w:numPr>
          <w:ilvl w:val="0"/>
          <w:numId w:val="11"/>
        </w:numPr>
        <w:rPr>
          <w:sz w:val="20"/>
          <w:szCs w:val="20"/>
        </w:rPr>
      </w:pPr>
      <w:r w:rsidRPr="0082321E">
        <w:rPr>
          <w:sz w:val="20"/>
          <w:szCs w:val="20"/>
        </w:rPr>
        <w:t xml:space="preserve">16-2c: </w:t>
      </w:r>
    </w:p>
    <w:p w14:paraId="4AC234FC" w14:textId="3EA882BD" w:rsidR="00AA0FA0" w:rsidRPr="0082321E" w:rsidRDefault="002E7FEE" w:rsidP="00AC1342">
      <w:pPr>
        <w:pStyle w:val="ListParagraph"/>
        <w:numPr>
          <w:ilvl w:val="1"/>
          <w:numId w:val="11"/>
        </w:numPr>
        <w:rPr>
          <w:sz w:val="20"/>
          <w:szCs w:val="20"/>
        </w:rPr>
      </w:pPr>
      <w:proofErr w:type="spellStart"/>
      <w:r w:rsidRPr="0082321E">
        <w:rPr>
          <w:sz w:val="20"/>
          <w:szCs w:val="20"/>
        </w:rPr>
        <w:t>Remove</w:t>
      </w:r>
      <w:proofErr w:type="spellEnd"/>
      <w:r w:rsidRPr="0082321E">
        <w:rPr>
          <w:sz w:val="20"/>
          <w:szCs w:val="20"/>
        </w:rPr>
        <w:t xml:space="preserve"> ”</w:t>
      </w:r>
      <w:r w:rsidRPr="0082321E">
        <w:rPr>
          <w:sz w:val="20"/>
          <w:szCs w:val="20"/>
        </w:rPr>
        <w:t>[</w:t>
      </w:r>
      <w:proofErr w:type="spellStart"/>
      <w:r w:rsidRPr="0082321E">
        <w:rPr>
          <w:sz w:val="20"/>
          <w:szCs w:val="20"/>
        </w:rPr>
        <w:t>based</w:t>
      </w:r>
      <w:proofErr w:type="spellEnd"/>
      <w:r w:rsidRPr="0082321E">
        <w:rPr>
          <w:sz w:val="20"/>
          <w:szCs w:val="20"/>
        </w:rPr>
        <w:t xml:space="preserve"> on </w:t>
      </w:r>
      <w:proofErr w:type="spellStart"/>
      <w:r w:rsidRPr="0082321E">
        <w:rPr>
          <w:sz w:val="20"/>
          <w:szCs w:val="20"/>
        </w:rPr>
        <w:t>multiple</w:t>
      </w:r>
      <w:proofErr w:type="spellEnd"/>
      <w:r w:rsidRPr="0082321E">
        <w:rPr>
          <w:sz w:val="20"/>
          <w:szCs w:val="20"/>
        </w:rPr>
        <w:t xml:space="preserve"> </w:t>
      </w:r>
      <w:proofErr w:type="spellStart"/>
      <w:r w:rsidRPr="0082321E">
        <w:rPr>
          <w:sz w:val="20"/>
          <w:szCs w:val="20"/>
        </w:rPr>
        <w:t>spatial</w:t>
      </w:r>
      <w:proofErr w:type="spellEnd"/>
      <w:r w:rsidRPr="0082321E">
        <w:rPr>
          <w:sz w:val="20"/>
          <w:szCs w:val="20"/>
        </w:rPr>
        <w:t xml:space="preserve"> domain </w:t>
      </w:r>
      <w:proofErr w:type="spellStart"/>
      <w:r w:rsidRPr="0082321E">
        <w:rPr>
          <w:sz w:val="20"/>
          <w:szCs w:val="20"/>
        </w:rPr>
        <w:t>receiver</w:t>
      </w:r>
      <w:proofErr w:type="spellEnd"/>
      <w:r w:rsidRPr="0082321E">
        <w:rPr>
          <w:sz w:val="20"/>
          <w:szCs w:val="20"/>
        </w:rPr>
        <w:t xml:space="preserve"> </w:t>
      </w:r>
      <w:proofErr w:type="spellStart"/>
      <w:r w:rsidRPr="0082321E">
        <w:rPr>
          <w:sz w:val="20"/>
          <w:szCs w:val="20"/>
        </w:rPr>
        <w:t>filters</w:t>
      </w:r>
      <w:proofErr w:type="spellEnd"/>
      <w:r w:rsidRPr="0082321E">
        <w:rPr>
          <w:sz w:val="20"/>
          <w:szCs w:val="20"/>
        </w:rPr>
        <w:t>]</w:t>
      </w:r>
      <w:r w:rsidRPr="0082321E">
        <w:rPr>
          <w:sz w:val="20"/>
          <w:szCs w:val="20"/>
        </w:rPr>
        <w:t>”</w:t>
      </w:r>
    </w:p>
    <w:p w14:paraId="5967C7CD" w14:textId="4CD20AF1" w:rsidR="006924A4" w:rsidRPr="0082321E" w:rsidRDefault="006924A4" w:rsidP="00AC1342">
      <w:pPr>
        <w:pStyle w:val="ListParagraph"/>
        <w:numPr>
          <w:ilvl w:val="1"/>
          <w:numId w:val="11"/>
        </w:numPr>
        <w:rPr>
          <w:sz w:val="20"/>
          <w:szCs w:val="20"/>
        </w:rPr>
      </w:pPr>
      <w:proofErr w:type="spellStart"/>
      <w:r w:rsidRPr="0082321E">
        <w:rPr>
          <w:sz w:val="20"/>
          <w:szCs w:val="20"/>
        </w:rPr>
        <w:t>Remove</w:t>
      </w:r>
      <w:proofErr w:type="spellEnd"/>
      <w:r w:rsidRPr="0082321E">
        <w:rPr>
          <w:sz w:val="20"/>
          <w:szCs w:val="20"/>
        </w:rPr>
        <w:t xml:space="preserve"> </w:t>
      </w:r>
      <w:r w:rsidR="006D0697" w:rsidRPr="0082321E">
        <w:rPr>
          <w:sz w:val="20"/>
          <w:szCs w:val="20"/>
        </w:rPr>
        <w:t>”[PDCCH]”</w:t>
      </w:r>
    </w:p>
    <w:p w14:paraId="04445333" w14:textId="3947DD9D" w:rsidR="00883CCF" w:rsidRPr="0082321E" w:rsidRDefault="008806BB" w:rsidP="00AC1342">
      <w:pPr>
        <w:pStyle w:val="ListParagraph"/>
        <w:numPr>
          <w:ilvl w:val="0"/>
          <w:numId w:val="11"/>
        </w:numPr>
        <w:rPr>
          <w:sz w:val="20"/>
          <w:szCs w:val="20"/>
        </w:rPr>
      </w:pPr>
      <w:r w:rsidRPr="0082321E">
        <w:rPr>
          <w:sz w:val="20"/>
          <w:szCs w:val="20"/>
        </w:rPr>
        <w:t>16-2a-9:</w:t>
      </w:r>
    </w:p>
    <w:p w14:paraId="45E4E2F2" w14:textId="3E5F443F" w:rsidR="008806BB" w:rsidRPr="0082321E" w:rsidRDefault="008806BB" w:rsidP="00AC1342">
      <w:pPr>
        <w:pStyle w:val="ListParagraph"/>
        <w:numPr>
          <w:ilvl w:val="1"/>
          <w:numId w:val="11"/>
        </w:numPr>
        <w:rPr>
          <w:sz w:val="20"/>
          <w:szCs w:val="20"/>
        </w:rPr>
      </w:pPr>
      <w:proofErr w:type="spellStart"/>
      <w:r w:rsidRPr="0082321E">
        <w:rPr>
          <w:sz w:val="20"/>
          <w:szCs w:val="20"/>
        </w:rPr>
        <w:t>This</w:t>
      </w:r>
      <w:proofErr w:type="spellEnd"/>
      <w:r w:rsidRPr="0082321E">
        <w:rPr>
          <w:sz w:val="20"/>
          <w:szCs w:val="20"/>
        </w:rPr>
        <w:t xml:space="preserve"> FG </w:t>
      </w:r>
      <w:proofErr w:type="spellStart"/>
      <w:r w:rsidRPr="0082321E">
        <w:rPr>
          <w:sz w:val="20"/>
          <w:szCs w:val="20"/>
        </w:rPr>
        <w:t>can</w:t>
      </w:r>
      <w:proofErr w:type="spellEnd"/>
      <w:r w:rsidRPr="0082321E">
        <w:rPr>
          <w:sz w:val="20"/>
          <w:szCs w:val="20"/>
        </w:rPr>
        <w:t xml:space="preserve"> </w:t>
      </w:r>
      <w:proofErr w:type="spellStart"/>
      <w:r w:rsidRPr="0082321E">
        <w:rPr>
          <w:sz w:val="20"/>
          <w:szCs w:val="20"/>
        </w:rPr>
        <w:t>be</w:t>
      </w:r>
      <w:proofErr w:type="spellEnd"/>
      <w:r w:rsidRPr="0082321E">
        <w:rPr>
          <w:sz w:val="20"/>
          <w:szCs w:val="20"/>
        </w:rPr>
        <w:t xml:space="preserve"> </w:t>
      </w:r>
      <w:proofErr w:type="spellStart"/>
      <w:r w:rsidRPr="0082321E">
        <w:rPr>
          <w:sz w:val="20"/>
          <w:szCs w:val="20"/>
        </w:rPr>
        <w:t>used</w:t>
      </w:r>
      <w:proofErr w:type="spellEnd"/>
      <w:r w:rsidRPr="0082321E">
        <w:rPr>
          <w:sz w:val="20"/>
          <w:szCs w:val="20"/>
        </w:rPr>
        <w:t xml:space="preserve"> to </w:t>
      </w:r>
      <w:proofErr w:type="spellStart"/>
      <w:r w:rsidRPr="0082321E">
        <w:rPr>
          <w:sz w:val="20"/>
          <w:szCs w:val="20"/>
        </w:rPr>
        <w:t>provide</w:t>
      </w:r>
      <w:proofErr w:type="spellEnd"/>
      <w:r w:rsidRPr="0082321E">
        <w:rPr>
          <w:sz w:val="20"/>
          <w:szCs w:val="20"/>
        </w:rPr>
        <w:t xml:space="preserve"> </w:t>
      </w:r>
      <w:proofErr w:type="spellStart"/>
      <w:r w:rsidRPr="0082321E">
        <w:rPr>
          <w:sz w:val="20"/>
          <w:szCs w:val="20"/>
        </w:rPr>
        <w:t>the</w:t>
      </w:r>
      <w:proofErr w:type="spellEnd"/>
      <w:r w:rsidRPr="0082321E">
        <w:rPr>
          <w:sz w:val="20"/>
          <w:szCs w:val="20"/>
        </w:rPr>
        <w:t xml:space="preserve"> </w:t>
      </w:r>
      <w:proofErr w:type="spellStart"/>
      <w:r w:rsidRPr="0082321E">
        <w:rPr>
          <w:sz w:val="20"/>
          <w:szCs w:val="20"/>
        </w:rPr>
        <w:t>necessary</w:t>
      </w:r>
      <w:proofErr w:type="spellEnd"/>
      <w:r w:rsidRPr="0082321E">
        <w:rPr>
          <w:sz w:val="20"/>
          <w:szCs w:val="20"/>
        </w:rPr>
        <w:t xml:space="preserve"> </w:t>
      </w:r>
      <w:proofErr w:type="spellStart"/>
      <w:r w:rsidRPr="0082321E">
        <w:rPr>
          <w:sz w:val="20"/>
          <w:szCs w:val="20"/>
        </w:rPr>
        <w:t>trade-off</w:t>
      </w:r>
      <w:proofErr w:type="spellEnd"/>
      <w:r w:rsidRPr="0082321E">
        <w:rPr>
          <w:sz w:val="20"/>
          <w:szCs w:val="20"/>
        </w:rPr>
        <w:t xml:space="preserve"> of </w:t>
      </w:r>
      <w:proofErr w:type="spellStart"/>
      <w:r w:rsidRPr="0082321E">
        <w:rPr>
          <w:sz w:val="20"/>
          <w:szCs w:val="20"/>
        </w:rPr>
        <w:t>number</w:t>
      </w:r>
      <w:proofErr w:type="spellEnd"/>
      <w:r w:rsidRPr="0082321E">
        <w:rPr>
          <w:sz w:val="20"/>
          <w:szCs w:val="20"/>
        </w:rPr>
        <w:t xml:space="preserve"> of </w:t>
      </w:r>
      <w:proofErr w:type="spellStart"/>
      <w:r w:rsidRPr="0082321E">
        <w:rPr>
          <w:sz w:val="20"/>
          <w:szCs w:val="20"/>
        </w:rPr>
        <w:t>CCs</w:t>
      </w:r>
      <w:proofErr w:type="spellEnd"/>
      <w:r w:rsidRPr="0082321E">
        <w:rPr>
          <w:sz w:val="20"/>
          <w:szCs w:val="20"/>
        </w:rPr>
        <w:t xml:space="preserve"> </w:t>
      </w:r>
      <w:proofErr w:type="spellStart"/>
      <w:r w:rsidRPr="0082321E">
        <w:rPr>
          <w:sz w:val="20"/>
          <w:szCs w:val="20"/>
        </w:rPr>
        <w:t>supported</w:t>
      </w:r>
      <w:proofErr w:type="spellEnd"/>
      <w:r w:rsidRPr="0082321E">
        <w:rPr>
          <w:sz w:val="20"/>
          <w:szCs w:val="20"/>
        </w:rPr>
        <w:t xml:space="preserve"> </w:t>
      </w:r>
      <w:proofErr w:type="spellStart"/>
      <w:r w:rsidRPr="0082321E">
        <w:rPr>
          <w:sz w:val="20"/>
          <w:szCs w:val="20"/>
        </w:rPr>
        <w:t>with</w:t>
      </w:r>
      <w:proofErr w:type="spellEnd"/>
      <w:r w:rsidRPr="0082321E">
        <w:rPr>
          <w:sz w:val="20"/>
          <w:szCs w:val="20"/>
        </w:rPr>
        <w:t xml:space="preserve"> </w:t>
      </w:r>
      <w:proofErr w:type="spellStart"/>
      <w:r w:rsidRPr="0082321E">
        <w:rPr>
          <w:sz w:val="20"/>
          <w:szCs w:val="20"/>
        </w:rPr>
        <w:t>mTRP</w:t>
      </w:r>
      <w:proofErr w:type="spellEnd"/>
      <w:r w:rsidR="00232DBD" w:rsidRPr="0082321E">
        <w:rPr>
          <w:sz w:val="20"/>
          <w:szCs w:val="20"/>
        </w:rPr>
        <w:t xml:space="preserve">, and </w:t>
      </w:r>
      <w:proofErr w:type="spellStart"/>
      <w:r w:rsidR="00232DBD" w:rsidRPr="0082321E">
        <w:rPr>
          <w:sz w:val="20"/>
          <w:szCs w:val="20"/>
        </w:rPr>
        <w:t>hence</w:t>
      </w:r>
      <w:proofErr w:type="spellEnd"/>
      <w:r w:rsidR="00232DBD" w:rsidRPr="0082321E">
        <w:rPr>
          <w:sz w:val="20"/>
          <w:szCs w:val="20"/>
        </w:rPr>
        <w:t xml:space="preserve"> </w:t>
      </w:r>
      <w:r w:rsidR="004D7EC4" w:rsidRPr="0082321E">
        <w:rPr>
          <w:sz w:val="20"/>
          <w:szCs w:val="20"/>
        </w:rPr>
        <w:t xml:space="preserve">it </w:t>
      </w:r>
      <w:proofErr w:type="spellStart"/>
      <w:r w:rsidR="004D7EC4" w:rsidRPr="0082321E">
        <w:rPr>
          <w:sz w:val="20"/>
          <w:szCs w:val="20"/>
        </w:rPr>
        <w:t>needs</w:t>
      </w:r>
      <w:proofErr w:type="spellEnd"/>
      <w:r w:rsidR="004D7EC4" w:rsidRPr="0082321E">
        <w:rPr>
          <w:sz w:val="20"/>
          <w:szCs w:val="20"/>
        </w:rPr>
        <w:t xml:space="preserve"> to </w:t>
      </w:r>
      <w:proofErr w:type="spellStart"/>
      <w:r w:rsidR="004D7EC4" w:rsidRPr="0082321E">
        <w:rPr>
          <w:sz w:val="20"/>
          <w:szCs w:val="20"/>
        </w:rPr>
        <w:t>be</w:t>
      </w:r>
      <w:proofErr w:type="spellEnd"/>
      <w:r w:rsidR="004D7EC4" w:rsidRPr="0082321E">
        <w:rPr>
          <w:sz w:val="20"/>
          <w:szCs w:val="20"/>
        </w:rPr>
        <w:t xml:space="preserve"> </w:t>
      </w:r>
      <w:proofErr w:type="spellStart"/>
      <w:r w:rsidR="004D7EC4" w:rsidRPr="0082321E">
        <w:rPr>
          <w:sz w:val="20"/>
          <w:szCs w:val="20"/>
        </w:rPr>
        <w:t>considered</w:t>
      </w:r>
      <w:proofErr w:type="spellEnd"/>
      <w:r w:rsidR="004D7EC4" w:rsidRPr="0082321E">
        <w:rPr>
          <w:sz w:val="20"/>
          <w:szCs w:val="20"/>
        </w:rPr>
        <w:t xml:space="preserve"> </w:t>
      </w:r>
      <w:proofErr w:type="spellStart"/>
      <w:r w:rsidR="004D7EC4" w:rsidRPr="0082321E">
        <w:rPr>
          <w:sz w:val="20"/>
          <w:szCs w:val="20"/>
        </w:rPr>
        <w:t>together</w:t>
      </w:r>
      <w:proofErr w:type="spellEnd"/>
      <w:r w:rsidR="004D7EC4" w:rsidRPr="0082321E">
        <w:rPr>
          <w:sz w:val="20"/>
          <w:szCs w:val="20"/>
        </w:rPr>
        <w:t xml:space="preserve"> </w:t>
      </w:r>
      <w:proofErr w:type="spellStart"/>
      <w:r w:rsidR="004D7EC4" w:rsidRPr="0082321E">
        <w:rPr>
          <w:sz w:val="20"/>
          <w:szCs w:val="20"/>
        </w:rPr>
        <w:t>with</w:t>
      </w:r>
      <w:proofErr w:type="spellEnd"/>
      <w:r w:rsidR="004D7EC4" w:rsidRPr="0082321E">
        <w:rPr>
          <w:sz w:val="20"/>
          <w:szCs w:val="20"/>
        </w:rPr>
        <w:t xml:space="preserve"> 16-2a. </w:t>
      </w:r>
    </w:p>
    <w:p w14:paraId="47D6FE6E" w14:textId="1363B70A" w:rsidR="004D7EC4" w:rsidRPr="0082321E" w:rsidRDefault="00E34D39" w:rsidP="00AC1342">
      <w:pPr>
        <w:pStyle w:val="ListParagraph"/>
        <w:numPr>
          <w:ilvl w:val="0"/>
          <w:numId w:val="11"/>
        </w:numPr>
        <w:rPr>
          <w:sz w:val="20"/>
          <w:szCs w:val="20"/>
        </w:rPr>
      </w:pPr>
      <w:r w:rsidRPr="0082321E">
        <w:rPr>
          <w:sz w:val="20"/>
          <w:szCs w:val="20"/>
        </w:rPr>
        <w:t xml:space="preserve">16-2b-1: </w:t>
      </w:r>
    </w:p>
    <w:p w14:paraId="68178D76" w14:textId="77777777" w:rsidR="00E34D39" w:rsidRPr="0082321E" w:rsidRDefault="00E34D39" w:rsidP="00AC1342">
      <w:pPr>
        <w:pStyle w:val="ListParagraph"/>
        <w:numPr>
          <w:ilvl w:val="1"/>
          <w:numId w:val="11"/>
        </w:numPr>
        <w:rPr>
          <w:sz w:val="20"/>
          <w:szCs w:val="20"/>
        </w:rPr>
      </w:pPr>
      <w:r w:rsidRPr="0082321E">
        <w:rPr>
          <w:sz w:val="20"/>
          <w:szCs w:val="20"/>
        </w:rPr>
        <w:t xml:space="preserve">FG </w:t>
      </w:r>
      <w:proofErr w:type="spellStart"/>
      <w:r w:rsidRPr="0082321E">
        <w:rPr>
          <w:sz w:val="20"/>
          <w:szCs w:val="20"/>
        </w:rPr>
        <w:t>type</w:t>
      </w:r>
      <w:proofErr w:type="spellEnd"/>
      <w:r w:rsidRPr="0082321E">
        <w:rPr>
          <w:sz w:val="20"/>
          <w:szCs w:val="20"/>
        </w:rPr>
        <w:t xml:space="preserve">: per </w:t>
      </w:r>
      <w:proofErr w:type="spellStart"/>
      <w:r w:rsidRPr="0082321E">
        <w:rPr>
          <w:sz w:val="20"/>
          <w:szCs w:val="20"/>
        </w:rPr>
        <w:t>band</w:t>
      </w:r>
      <w:proofErr w:type="spellEnd"/>
    </w:p>
    <w:p w14:paraId="6D1FEBAC" w14:textId="1BBCC176" w:rsidR="00E8590F" w:rsidRPr="0082321E" w:rsidRDefault="00E34D39" w:rsidP="00AC1342">
      <w:pPr>
        <w:pStyle w:val="ListParagraph"/>
        <w:numPr>
          <w:ilvl w:val="0"/>
          <w:numId w:val="11"/>
        </w:numPr>
        <w:rPr>
          <w:sz w:val="20"/>
          <w:szCs w:val="20"/>
        </w:rPr>
      </w:pPr>
      <w:r w:rsidRPr="0082321E">
        <w:rPr>
          <w:sz w:val="20"/>
          <w:szCs w:val="20"/>
        </w:rPr>
        <w:t>16-2b</w:t>
      </w:r>
      <w:r w:rsidR="00F91F23" w:rsidRPr="0082321E">
        <w:rPr>
          <w:sz w:val="20"/>
          <w:szCs w:val="20"/>
        </w:rPr>
        <w:t>-2</w:t>
      </w:r>
      <w:r w:rsidR="00E8590F" w:rsidRPr="0082321E">
        <w:rPr>
          <w:sz w:val="20"/>
          <w:szCs w:val="20"/>
        </w:rPr>
        <w:t xml:space="preserve">: </w:t>
      </w:r>
    </w:p>
    <w:p w14:paraId="3EFA0EE2" w14:textId="689B5742" w:rsidR="00E8590F" w:rsidRPr="0082321E" w:rsidRDefault="00E8590F" w:rsidP="00AC1342">
      <w:pPr>
        <w:pStyle w:val="ListParagraph"/>
        <w:numPr>
          <w:ilvl w:val="1"/>
          <w:numId w:val="11"/>
        </w:numPr>
        <w:rPr>
          <w:sz w:val="20"/>
          <w:szCs w:val="20"/>
        </w:rPr>
      </w:pPr>
      <w:r w:rsidRPr="0082321E">
        <w:rPr>
          <w:sz w:val="20"/>
          <w:szCs w:val="20"/>
        </w:rPr>
        <w:t xml:space="preserve">FG </w:t>
      </w:r>
      <w:proofErr w:type="spellStart"/>
      <w:r w:rsidRPr="0082321E">
        <w:rPr>
          <w:sz w:val="20"/>
          <w:szCs w:val="20"/>
        </w:rPr>
        <w:t>type</w:t>
      </w:r>
      <w:proofErr w:type="spellEnd"/>
      <w:r w:rsidRPr="0082321E">
        <w:rPr>
          <w:sz w:val="20"/>
          <w:szCs w:val="20"/>
        </w:rPr>
        <w:t xml:space="preserve">: per </w:t>
      </w:r>
      <w:proofErr w:type="spellStart"/>
      <w:r w:rsidRPr="0082321E">
        <w:rPr>
          <w:sz w:val="20"/>
          <w:szCs w:val="20"/>
        </w:rPr>
        <w:t>band</w:t>
      </w:r>
      <w:proofErr w:type="spellEnd"/>
    </w:p>
    <w:p w14:paraId="6A0C0708" w14:textId="6AAF9625" w:rsidR="00E34D39" w:rsidRPr="0082321E" w:rsidRDefault="009860C7" w:rsidP="00AC1342">
      <w:pPr>
        <w:pStyle w:val="ListParagraph"/>
        <w:numPr>
          <w:ilvl w:val="0"/>
          <w:numId w:val="11"/>
        </w:numPr>
        <w:rPr>
          <w:sz w:val="20"/>
          <w:szCs w:val="20"/>
        </w:rPr>
      </w:pPr>
      <w:r w:rsidRPr="0082321E">
        <w:rPr>
          <w:sz w:val="20"/>
          <w:szCs w:val="20"/>
        </w:rPr>
        <w:t xml:space="preserve">16-2b-3: </w:t>
      </w:r>
    </w:p>
    <w:p w14:paraId="70172FA0" w14:textId="77777777" w:rsidR="00693CF6" w:rsidRPr="0082321E" w:rsidRDefault="00693CF6" w:rsidP="00AC1342">
      <w:pPr>
        <w:pStyle w:val="ListParagraph"/>
        <w:numPr>
          <w:ilvl w:val="1"/>
          <w:numId w:val="11"/>
        </w:numPr>
        <w:rPr>
          <w:sz w:val="20"/>
          <w:szCs w:val="20"/>
        </w:rPr>
      </w:pPr>
      <w:r w:rsidRPr="0082321E">
        <w:rPr>
          <w:sz w:val="20"/>
          <w:szCs w:val="20"/>
        </w:rPr>
        <w:t xml:space="preserve">FG </w:t>
      </w:r>
      <w:proofErr w:type="spellStart"/>
      <w:r w:rsidRPr="0082321E">
        <w:rPr>
          <w:sz w:val="20"/>
          <w:szCs w:val="20"/>
        </w:rPr>
        <w:t>type</w:t>
      </w:r>
      <w:proofErr w:type="spellEnd"/>
      <w:r w:rsidRPr="0082321E">
        <w:rPr>
          <w:sz w:val="20"/>
          <w:szCs w:val="20"/>
        </w:rPr>
        <w:t xml:space="preserve">: per </w:t>
      </w:r>
      <w:proofErr w:type="spellStart"/>
      <w:r w:rsidRPr="0082321E">
        <w:rPr>
          <w:sz w:val="20"/>
          <w:szCs w:val="20"/>
        </w:rPr>
        <w:t>band</w:t>
      </w:r>
      <w:proofErr w:type="spellEnd"/>
    </w:p>
    <w:p w14:paraId="4CFADB73" w14:textId="3B4D08C1" w:rsidR="00152614" w:rsidRPr="0082321E" w:rsidRDefault="00106845" w:rsidP="00AC1342">
      <w:pPr>
        <w:pStyle w:val="ListParagraph"/>
        <w:numPr>
          <w:ilvl w:val="0"/>
          <w:numId w:val="11"/>
        </w:numPr>
        <w:rPr>
          <w:sz w:val="20"/>
          <w:szCs w:val="20"/>
        </w:rPr>
      </w:pPr>
      <w:r w:rsidRPr="0082321E">
        <w:rPr>
          <w:sz w:val="20"/>
          <w:szCs w:val="20"/>
        </w:rPr>
        <w:t>16-2b-3a:</w:t>
      </w:r>
    </w:p>
    <w:p w14:paraId="1289609E" w14:textId="1460BE5A" w:rsidR="00106845" w:rsidRPr="0082321E" w:rsidRDefault="00106845" w:rsidP="00AC1342">
      <w:pPr>
        <w:pStyle w:val="ListParagraph"/>
        <w:numPr>
          <w:ilvl w:val="1"/>
          <w:numId w:val="11"/>
        </w:numPr>
        <w:rPr>
          <w:sz w:val="20"/>
          <w:szCs w:val="20"/>
        </w:rPr>
      </w:pPr>
      <w:r w:rsidRPr="0082321E">
        <w:rPr>
          <w:sz w:val="20"/>
          <w:szCs w:val="20"/>
        </w:rPr>
        <w:t xml:space="preserve">FG </w:t>
      </w:r>
      <w:proofErr w:type="spellStart"/>
      <w:r w:rsidRPr="0082321E">
        <w:rPr>
          <w:sz w:val="20"/>
          <w:szCs w:val="20"/>
        </w:rPr>
        <w:t>type</w:t>
      </w:r>
      <w:proofErr w:type="spellEnd"/>
      <w:r w:rsidRPr="0082321E">
        <w:rPr>
          <w:sz w:val="20"/>
          <w:szCs w:val="20"/>
        </w:rPr>
        <w:t xml:space="preserve">: </w:t>
      </w:r>
      <w:r w:rsidR="003C1C54" w:rsidRPr="0082321E">
        <w:rPr>
          <w:sz w:val="20"/>
          <w:szCs w:val="20"/>
        </w:rPr>
        <w:t xml:space="preserve">per </w:t>
      </w:r>
      <w:proofErr w:type="spellStart"/>
      <w:r w:rsidR="003C1C54" w:rsidRPr="0082321E">
        <w:rPr>
          <w:sz w:val="20"/>
          <w:szCs w:val="20"/>
        </w:rPr>
        <w:t>band</w:t>
      </w:r>
      <w:proofErr w:type="spellEnd"/>
      <w:r w:rsidR="003C1C54" w:rsidRPr="0082321E">
        <w:rPr>
          <w:sz w:val="20"/>
          <w:szCs w:val="20"/>
        </w:rPr>
        <w:t xml:space="preserve"> </w:t>
      </w:r>
      <w:proofErr w:type="spellStart"/>
      <w:r w:rsidR="003C1C54" w:rsidRPr="0082321E">
        <w:rPr>
          <w:sz w:val="20"/>
          <w:szCs w:val="20"/>
        </w:rPr>
        <w:t>or</w:t>
      </w:r>
      <w:proofErr w:type="spellEnd"/>
      <w:r w:rsidR="003C1C54" w:rsidRPr="0082321E">
        <w:rPr>
          <w:sz w:val="20"/>
          <w:szCs w:val="20"/>
        </w:rPr>
        <w:t xml:space="preserve"> </w:t>
      </w:r>
      <w:proofErr w:type="spellStart"/>
      <w:r w:rsidR="003C1C54" w:rsidRPr="0082321E">
        <w:rPr>
          <w:sz w:val="20"/>
          <w:szCs w:val="20"/>
        </w:rPr>
        <w:t>similarly</w:t>
      </w:r>
      <w:proofErr w:type="spellEnd"/>
      <w:r w:rsidR="003C1C54" w:rsidRPr="0082321E">
        <w:rPr>
          <w:sz w:val="20"/>
          <w:szCs w:val="20"/>
        </w:rPr>
        <w:t xml:space="preserve"> to FG16-2a </w:t>
      </w:r>
      <w:proofErr w:type="spellStart"/>
      <w:r w:rsidR="003C1C54" w:rsidRPr="0082321E">
        <w:rPr>
          <w:sz w:val="20"/>
          <w:szCs w:val="20"/>
        </w:rPr>
        <w:t>consider</w:t>
      </w:r>
      <w:proofErr w:type="spellEnd"/>
      <w:r w:rsidR="003C1C54" w:rsidRPr="0082321E">
        <w:rPr>
          <w:sz w:val="20"/>
          <w:szCs w:val="20"/>
        </w:rPr>
        <w:t xml:space="preserve"> </w:t>
      </w:r>
      <w:proofErr w:type="spellStart"/>
      <w:r w:rsidR="003C1C54" w:rsidRPr="0082321E">
        <w:rPr>
          <w:sz w:val="20"/>
          <w:szCs w:val="20"/>
        </w:rPr>
        <w:t>tradeoff</w:t>
      </w:r>
      <w:proofErr w:type="spellEnd"/>
      <w:r w:rsidR="003C1C54" w:rsidRPr="0082321E">
        <w:rPr>
          <w:sz w:val="20"/>
          <w:szCs w:val="20"/>
        </w:rPr>
        <w:t xml:space="preserve"> </w:t>
      </w:r>
      <w:proofErr w:type="spellStart"/>
      <w:r w:rsidR="003C1C54" w:rsidRPr="0082321E">
        <w:rPr>
          <w:sz w:val="20"/>
          <w:szCs w:val="20"/>
        </w:rPr>
        <w:t>between</w:t>
      </w:r>
      <w:proofErr w:type="spellEnd"/>
      <w:r w:rsidR="003C1C54" w:rsidRPr="0082321E">
        <w:rPr>
          <w:sz w:val="20"/>
          <w:szCs w:val="20"/>
        </w:rPr>
        <w:t xml:space="preserve"> </w:t>
      </w:r>
      <w:proofErr w:type="spellStart"/>
      <w:r w:rsidR="003C1C54" w:rsidRPr="0082321E">
        <w:rPr>
          <w:sz w:val="20"/>
          <w:szCs w:val="20"/>
        </w:rPr>
        <w:t>number</w:t>
      </w:r>
      <w:proofErr w:type="spellEnd"/>
      <w:r w:rsidR="003C1C54" w:rsidRPr="0082321E">
        <w:rPr>
          <w:sz w:val="20"/>
          <w:szCs w:val="20"/>
        </w:rPr>
        <w:t xml:space="preserve"> of </w:t>
      </w:r>
      <w:proofErr w:type="spellStart"/>
      <w:r w:rsidR="003C1C54" w:rsidRPr="0082321E">
        <w:rPr>
          <w:sz w:val="20"/>
          <w:szCs w:val="20"/>
        </w:rPr>
        <w:t>ssupported</w:t>
      </w:r>
      <w:proofErr w:type="spellEnd"/>
      <w:r w:rsidR="003C1C54" w:rsidRPr="0082321E">
        <w:rPr>
          <w:sz w:val="20"/>
          <w:szCs w:val="20"/>
        </w:rPr>
        <w:t xml:space="preserve"> </w:t>
      </w:r>
      <w:proofErr w:type="spellStart"/>
      <w:r w:rsidR="003C1C54" w:rsidRPr="0082321E">
        <w:rPr>
          <w:sz w:val="20"/>
          <w:szCs w:val="20"/>
        </w:rPr>
        <w:t>CCs</w:t>
      </w:r>
      <w:proofErr w:type="spellEnd"/>
      <w:r w:rsidR="003C1C54" w:rsidRPr="0082321E">
        <w:rPr>
          <w:sz w:val="20"/>
          <w:szCs w:val="20"/>
        </w:rPr>
        <w:t xml:space="preserve"> and </w:t>
      </w:r>
      <w:r w:rsidR="00C97A64" w:rsidRPr="0082321E">
        <w:rPr>
          <w:sz w:val="20"/>
          <w:szCs w:val="20"/>
        </w:rPr>
        <w:t>16-2b-3a</w:t>
      </w:r>
      <w:r w:rsidR="00690A6A" w:rsidRPr="0082321E">
        <w:rPr>
          <w:sz w:val="20"/>
          <w:szCs w:val="20"/>
        </w:rPr>
        <w:t xml:space="preserve">. </w:t>
      </w:r>
      <w:r w:rsidR="00987F9A" w:rsidRPr="0082321E">
        <w:rPr>
          <w:sz w:val="20"/>
          <w:szCs w:val="20"/>
        </w:rPr>
        <w:t xml:space="preserve">In </w:t>
      </w:r>
      <w:proofErr w:type="spellStart"/>
      <w:r w:rsidR="00987F9A" w:rsidRPr="0082321E">
        <w:rPr>
          <w:sz w:val="20"/>
          <w:szCs w:val="20"/>
        </w:rPr>
        <w:t>any</w:t>
      </w:r>
      <w:proofErr w:type="spellEnd"/>
      <w:r w:rsidR="00987F9A" w:rsidRPr="0082321E">
        <w:rPr>
          <w:sz w:val="20"/>
          <w:szCs w:val="20"/>
        </w:rPr>
        <w:t xml:space="preserve"> case FSPC is </w:t>
      </w:r>
      <w:proofErr w:type="spellStart"/>
      <w:r w:rsidR="00987F9A" w:rsidRPr="0082321E">
        <w:rPr>
          <w:sz w:val="20"/>
          <w:szCs w:val="20"/>
        </w:rPr>
        <w:t>not</w:t>
      </w:r>
      <w:proofErr w:type="spellEnd"/>
      <w:r w:rsidR="00987F9A" w:rsidRPr="0082321E">
        <w:rPr>
          <w:sz w:val="20"/>
          <w:szCs w:val="20"/>
        </w:rPr>
        <w:t xml:space="preserve"> an </w:t>
      </w:r>
      <w:proofErr w:type="spellStart"/>
      <w:r w:rsidR="00987F9A" w:rsidRPr="0082321E">
        <w:rPr>
          <w:sz w:val="20"/>
          <w:szCs w:val="20"/>
        </w:rPr>
        <w:t>acceptable</w:t>
      </w:r>
      <w:proofErr w:type="spellEnd"/>
      <w:r w:rsidR="00987F9A" w:rsidRPr="0082321E">
        <w:rPr>
          <w:sz w:val="20"/>
          <w:szCs w:val="20"/>
        </w:rPr>
        <w:t xml:space="preserve"> option </w:t>
      </w:r>
      <w:proofErr w:type="spellStart"/>
      <w:r w:rsidR="00987F9A" w:rsidRPr="0082321E">
        <w:rPr>
          <w:sz w:val="20"/>
          <w:szCs w:val="20"/>
        </w:rPr>
        <w:t>due</w:t>
      </w:r>
      <w:proofErr w:type="spellEnd"/>
      <w:r w:rsidR="00987F9A" w:rsidRPr="0082321E">
        <w:rPr>
          <w:sz w:val="20"/>
          <w:szCs w:val="20"/>
        </w:rPr>
        <w:t xml:space="preserve"> to </w:t>
      </w:r>
      <w:proofErr w:type="spellStart"/>
      <w:r w:rsidR="00987F9A" w:rsidRPr="0082321E">
        <w:rPr>
          <w:sz w:val="20"/>
          <w:szCs w:val="20"/>
        </w:rPr>
        <w:t>the</w:t>
      </w:r>
      <w:proofErr w:type="spellEnd"/>
      <w:r w:rsidR="00987F9A" w:rsidRPr="0082321E">
        <w:rPr>
          <w:sz w:val="20"/>
          <w:szCs w:val="20"/>
        </w:rPr>
        <w:t xml:space="preserve"> </w:t>
      </w:r>
      <w:proofErr w:type="spellStart"/>
      <w:r w:rsidR="00987F9A" w:rsidRPr="0082321E">
        <w:rPr>
          <w:sz w:val="20"/>
          <w:szCs w:val="20"/>
        </w:rPr>
        <w:t>amount</w:t>
      </w:r>
      <w:proofErr w:type="spellEnd"/>
      <w:r w:rsidR="00987F9A" w:rsidRPr="0082321E">
        <w:rPr>
          <w:sz w:val="20"/>
          <w:szCs w:val="20"/>
        </w:rPr>
        <w:t xml:space="preserve"> of </w:t>
      </w:r>
      <w:proofErr w:type="spellStart"/>
      <w:r w:rsidR="00987F9A" w:rsidRPr="0082321E">
        <w:rPr>
          <w:sz w:val="20"/>
          <w:szCs w:val="20"/>
        </w:rPr>
        <w:t>overhead</w:t>
      </w:r>
      <w:proofErr w:type="spellEnd"/>
      <w:r w:rsidR="00221CAC" w:rsidRPr="0082321E">
        <w:rPr>
          <w:sz w:val="20"/>
          <w:szCs w:val="20"/>
        </w:rPr>
        <w:t xml:space="preserve"> and </w:t>
      </w:r>
      <w:proofErr w:type="spellStart"/>
      <w:r w:rsidR="00221CAC" w:rsidRPr="0082321E">
        <w:rPr>
          <w:sz w:val="20"/>
          <w:szCs w:val="20"/>
        </w:rPr>
        <w:t>unnecessary</w:t>
      </w:r>
      <w:proofErr w:type="spellEnd"/>
      <w:r w:rsidR="00221CAC" w:rsidRPr="0082321E">
        <w:rPr>
          <w:sz w:val="20"/>
          <w:szCs w:val="20"/>
        </w:rPr>
        <w:t xml:space="preserve"> </w:t>
      </w:r>
      <w:proofErr w:type="spellStart"/>
      <w:r w:rsidR="00221CAC" w:rsidRPr="0082321E">
        <w:rPr>
          <w:sz w:val="20"/>
          <w:szCs w:val="20"/>
        </w:rPr>
        <w:t>fragmentation</w:t>
      </w:r>
      <w:proofErr w:type="spellEnd"/>
      <w:r w:rsidR="00221CAC" w:rsidRPr="0082321E">
        <w:rPr>
          <w:sz w:val="20"/>
          <w:szCs w:val="20"/>
        </w:rPr>
        <w:t>.</w:t>
      </w:r>
    </w:p>
    <w:p w14:paraId="05F4BC05" w14:textId="578173E5" w:rsidR="00221CAC" w:rsidRPr="0082321E" w:rsidRDefault="006D3E5D" w:rsidP="00AC1342">
      <w:pPr>
        <w:pStyle w:val="ListParagraph"/>
        <w:numPr>
          <w:ilvl w:val="0"/>
          <w:numId w:val="11"/>
        </w:numPr>
        <w:rPr>
          <w:sz w:val="20"/>
          <w:szCs w:val="20"/>
        </w:rPr>
      </w:pPr>
      <w:r w:rsidRPr="0082321E">
        <w:rPr>
          <w:sz w:val="20"/>
          <w:szCs w:val="20"/>
        </w:rPr>
        <w:t>16-2b</w:t>
      </w:r>
      <w:r w:rsidR="00C31D25" w:rsidRPr="0082321E">
        <w:rPr>
          <w:sz w:val="20"/>
          <w:szCs w:val="20"/>
        </w:rPr>
        <w:t>-4:</w:t>
      </w:r>
    </w:p>
    <w:p w14:paraId="65087A3B" w14:textId="77777777" w:rsidR="00C31D25" w:rsidRPr="0082321E" w:rsidRDefault="00C31D25" w:rsidP="00AC1342">
      <w:pPr>
        <w:pStyle w:val="ListParagraph"/>
        <w:numPr>
          <w:ilvl w:val="1"/>
          <w:numId w:val="11"/>
        </w:numPr>
        <w:rPr>
          <w:sz w:val="20"/>
          <w:szCs w:val="20"/>
        </w:rPr>
      </w:pPr>
      <w:r w:rsidRPr="0082321E">
        <w:rPr>
          <w:sz w:val="20"/>
          <w:szCs w:val="20"/>
        </w:rPr>
        <w:t xml:space="preserve">FG </w:t>
      </w:r>
      <w:proofErr w:type="spellStart"/>
      <w:r w:rsidRPr="0082321E">
        <w:rPr>
          <w:sz w:val="20"/>
          <w:szCs w:val="20"/>
        </w:rPr>
        <w:t>type</w:t>
      </w:r>
      <w:proofErr w:type="spellEnd"/>
      <w:r w:rsidRPr="0082321E">
        <w:rPr>
          <w:sz w:val="20"/>
          <w:szCs w:val="20"/>
        </w:rPr>
        <w:t xml:space="preserve">: per </w:t>
      </w:r>
      <w:proofErr w:type="spellStart"/>
      <w:r w:rsidRPr="0082321E">
        <w:rPr>
          <w:sz w:val="20"/>
          <w:szCs w:val="20"/>
        </w:rPr>
        <w:t>band</w:t>
      </w:r>
      <w:proofErr w:type="spellEnd"/>
    </w:p>
    <w:p w14:paraId="4717D92B" w14:textId="176F0A72" w:rsidR="00C31D25" w:rsidRPr="0082321E" w:rsidRDefault="005B6CD8" w:rsidP="00AC1342">
      <w:pPr>
        <w:pStyle w:val="ListParagraph"/>
        <w:numPr>
          <w:ilvl w:val="0"/>
          <w:numId w:val="11"/>
        </w:numPr>
        <w:rPr>
          <w:sz w:val="20"/>
          <w:szCs w:val="20"/>
        </w:rPr>
      </w:pPr>
      <w:r w:rsidRPr="0082321E">
        <w:rPr>
          <w:sz w:val="20"/>
          <w:szCs w:val="20"/>
        </w:rPr>
        <w:t>16-2b-5:</w:t>
      </w:r>
    </w:p>
    <w:p w14:paraId="3A357C7D" w14:textId="7893BED4" w:rsidR="005B6CD8" w:rsidRPr="0082321E" w:rsidRDefault="00AD1660" w:rsidP="00AC1342">
      <w:pPr>
        <w:pStyle w:val="ListParagraph"/>
        <w:numPr>
          <w:ilvl w:val="1"/>
          <w:numId w:val="11"/>
        </w:numPr>
        <w:rPr>
          <w:sz w:val="20"/>
          <w:szCs w:val="20"/>
        </w:rPr>
      </w:pPr>
      <w:r w:rsidRPr="0082321E">
        <w:rPr>
          <w:sz w:val="20"/>
          <w:szCs w:val="20"/>
        </w:rPr>
        <w:t xml:space="preserve">Component 4: </w:t>
      </w:r>
      <w:proofErr w:type="spellStart"/>
      <w:r w:rsidRPr="0082321E">
        <w:rPr>
          <w:sz w:val="20"/>
          <w:szCs w:val="20"/>
        </w:rPr>
        <w:t>not</w:t>
      </w:r>
      <w:proofErr w:type="spellEnd"/>
      <w:r w:rsidRPr="0082321E">
        <w:rPr>
          <w:sz w:val="20"/>
          <w:szCs w:val="20"/>
        </w:rPr>
        <w:t xml:space="preserve"> </w:t>
      </w:r>
      <w:proofErr w:type="spellStart"/>
      <w:r w:rsidRPr="0082321E">
        <w:rPr>
          <w:sz w:val="20"/>
          <w:szCs w:val="20"/>
        </w:rPr>
        <w:t>needed</w:t>
      </w:r>
      <w:proofErr w:type="spellEnd"/>
    </w:p>
    <w:p w14:paraId="4BCB9E96" w14:textId="77777777" w:rsidR="00AD1660" w:rsidRPr="0082321E" w:rsidRDefault="00AD1660" w:rsidP="00AC1342">
      <w:pPr>
        <w:pStyle w:val="ListParagraph"/>
        <w:numPr>
          <w:ilvl w:val="1"/>
          <w:numId w:val="11"/>
        </w:numPr>
        <w:rPr>
          <w:sz w:val="20"/>
          <w:szCs w:val="20"/>
        </w:rPr>
      </w:pPr>
      <w:r w:rsidRPr="0082321E">
        <w:rPr>
          <w:sz w:val="20"/>
          <w:szCs w:val="20"/>
        </w:rPr>
        <w:t xml:space="preserve">FG </w:t>
      </w:r>
      <w:proofErr w:type="spellStart"/>
      <w:r w:rsidRPr="0082321E">
        <w:rPr>
          <w:sz w:val="20"/>
          <w:szCs w:val="20"/>
        </w:rPr>
        <w:t>type</w:t>
      </w:r>
      <w:proofErr w:type="spellEnd"/>
      <w:r w:rsidRPr="0082321E">
        <w:rPr>
          <w:sz w:val="20"/>
          <w:szCs w:val="20"/>
        </w:rPr>
        <w:t xml:space="preserve">: per </w:t>
      </w:r>
      <w:proofErr w:type="spellStart"/>
      <w:r w:rsidRPr="0082321E">
        <w:rPr>
          <w:sz w:val="20"/>
          <w:szCs w:val="20"/>
        </w:rPr>
        <w:t>band</w:t>
      </w:r>
      <w:proofErr w:type="spellEnd"/>
    </w:p>
    <w:p w14:paraId="1ECEECAF" w14:textId="1E0A3D4A" w:rsidR="00AD1660" w:rsidRPr="0082321E" w:rsidRDefault="00062EFE" w:rsidP="00AC1342">
      <w:pPr>
        <w:pStyle w:val="ListParagraph"/>
        <w:numPr>
          <w:ilvl w:val="0"/>
          <w:numId w:val="11"/>
        </w:numPr>
        <w:rPr>
          <w:sz w:val="20"/>
          <w:szCs w:val="20"/>
        </w:rPr>
      </w:pPr>
      <w:r w:rsidRPr="0082321E">
        <w:rPr>
          <w:sz w:val="20"/>
          <w:szCs w:val="20"/>
        </w:rPr>
        <w:t>16-3a/b:</w:t>
      </w:r>
    </w:p>
    <w:p w14:paraId="23B0F7E1" w14:textId="20583CFD" w:rsidR="00062EFE" w:rsidRPr="0082321E" w:rsidRDefault="00062EFE" w:rsidP="00AC1342">
      <w:pPr>
        <w:pStyle w:val="ListParagraph"/>
        <w:numPr>
          <w:ilvl w:val="1"/>
          <w:numId w:val="11"/>
        </w:numPr>
        <w:rPr>
          <w:sz w:val="20"/>
          <w:szCs w:val="20"/>
        </w:rPr>
      </w:pPr>
      <w:proofErr w:type="spellStart"/>
      <w:r w:rsidRPr="0082321E">
        <w:rPr>
          <w:sz w:val="20"/>
          <w:szCs w:val="20"/>
        </w:rPr>
        <w:t>Remove</w:t>
      </w:r>
      <w:proofErr w:type="spellEnd"/>
      <w:r w:rsidRPr="0082321E">
        <w:rPr>
          <w:sz w:val="20"/>
          <w:szCs w:val="20"/>
        </w:rPr>
        <w:t xml:space="preserve"> </w:t>
      </w:r>
      <w:proofErr w:type="spellStart"/>
      <w:r w:rsidRPr="0082321E">
        <w:rPr>
          <w:sz w:val="20"/>
          <w:szCs w:val="20"/>
        </w:rPr>
        <w:t>component</w:t>
      </w:r>
      <w:proofErr w:type="spellEnd"/>
      <w:r w:rsidRPr="0082321E">
        <w:rPr>
          <w:sz w:val="20"/>
          <w:szCs w:val="20"/>
        </w:rPr>
        <w:t xml:space="preserve"> 4</w:t>
      </w:r>
      <w:r w:rsidR="001D4BDA">
        <w:rPr>
          <w:sz w:val="20"/>
          <w:szCs w:val="20"/>
        </w:rPr>
        <w:t xml:space="preserve"> and </w:t>
      </w:r>
      <w:proofErr w:type="spellStart"/>
      <w:r w:rsidR="001D4BDA">
        <w:rPr>
          <w:sz w:val="20"/>
          <w:szCs w:val="20"/>
        </w:rPr>
        <w:t>modify</w:t>
      </w:r>
      <w:proofErr w:type="spellEnd"/>
      <w:r w:rsidR="001D4BDA">
        <w:rPr>
          <w:sz w:val="20"/>
          <w:szCs w:val="20"/>
        </w:rPr>
        <w:t xml:space="preserve"> </w:t>
      </w:r>
      <w:proofErr w:type="spellStart"/>
      <w:r w:rsidR="001D4BDA">
        <w:rPr>
          <w:sz w:val="20"/>
          <w:szCs w:val="20"/>
        </w:rPr>
        <w:t>component</w:t>
      </w:r>
      <w:proofErr w:type="spellEnd"/>
      <w:r w:rsidR="001D4BDA">
        <w:rPr>
          <w:sz w:val="20"/>
          <w:szCs w:val="20"/>
        </w:rPr>
        <w:t xml:space="preserve"> 2 to: ”</w:t>
      </w:r>
      <w:proofErr w:type="spellStart"/>
      <w:r w:rsidR="001D4BDA" w:rsidRPr="006306BF">
        <w:rPr>
          <w:sz w:val="20"/>
          <w:szCs w:val="20"/>
        </w:rPr>
        <w:t>Support</w:t>
      </w:r>
      <w:proofErr w:type="spellEnd"/>
      <w:r w:rsidR="001D4BDA" w:rsidRPr="006306BF">
        <w:rPr>
          <w:sz w:val="20"/>
          <w:szCs w:val="20"/>
        </w:rPr>
        <w:t xml:space="preserve"> of </w:t>
      </w:r>
      <w:proofErr w:type="spellStart"/>
      <w:r w:rsidR="001D4BDA" w:rsidRPr="006306BF">
        <w:rPr>
          <w:sz w:val="20"/>
          <w:szCs w:val="20"/>
        </w:rPr>
        <w:t>parameter</w:t>
      </w:r>
      <w:proofErr w:type="spellEnd"/>
      <w:r w:rsidR="001D4BDA" w:rsidRPr="006306BF">
        <w:rPr>
          <w:sz w:val="20"/>
          <w:szCs w:val="20"/>
        </w:rPr>
        <w:t xml:space="preserve"> </w:t>
      </w:r>
      <w:proofErr w:type="spellStart"/>
      <w:r w:rsidR="001D4BDA" w:rsidRPr="006306BF">
        <w:rPr>
          <w:sz w:val="20"/>
          <w:szCs w:val="20"/>
        </w:rPr>
        <w:t>combinations</w:t>
      </w:r>
      <w:proofErr w:type="spellEnd"/>
      <w:r w:rsidR="001D4BDA" w:rsidRPr="006306BF">
        <w:rPr>
          <w:sz w:val="20"/>
          <w:szCs w:val="20"/>
        </w:rPr>
        <w:t xml:space="preserve"> 1-6 (3-6 </w:t>
      </w:r>
      <w:proofErr w:type="spellStart"/>
      <w:r w:rsidR="001D4BDA" w:rsidRPr="006306BF">
        <w:rPr>
          <w:sz w:val="20"/>
          <w:szCs w:val="20"/>
        </w:rPr>
        <w:t>not</w:t>
      </w:r>
      <w:proofErr w:type="spellEnd"/>
      <w:r w:rsidR="001D4BDA" w:rsidRPr="006306BF">
        <w:rPr>
          <w:sz w:val="20"/>
          <w:szCs w:val="20"/>
        </w:rPr>
        <w:t xml:space="preserve"> </w:t>
      </w:r>
      <w:proofErr w:type="spellStart"/>
      <w:r w:rsidR="001D4BDA" w:rsidRPr="006306BF">
        <w:rPr>
          <w:sz w:val="20"/>
          <w:szCs w:val="20"/>
        </w:rPr>
        <w:t>supported</w:t>
      </w:r>
      <w:proofErr w:type="spellEnd"/>
      <w:r w:rsidR="001D4BDA" w:rsidRPr="006306BF">
        <w:rPr>
          <w:sz w:val="20"/>
          <w:szCs w:val="20"/>
        </w:rPr>
        <w:t xml:space="preserve"> for 4 </w:t>
      </w:r>
      <w:proofErr w:type="spellStart"/>
      <w:r w:rsidR="001D4BDA" w:rsidRPr="006306BF">
        <w:rPr>
          <w:sz w:val="20"/>
          <w:szCs w:val="20"/>
        </w:rPr>
        <w:t>tx</w:t>
      </w:r>
      <w:proofErr w:type="spellEnd"/>
      <w:r w:rsidR="001D4BDA" w:rsidRPr="006306BF">
        <w:rPr>
          <w:sz w:val="20"/>
          <w:szCs w:val="20"/>
        </w:rPr>
        <w:t xml:space="preserve"> </w:t>
      </w:r>
      <w:proofErr w:type="spellStart"/>
      <w:r w:rsidR="001D4BDA" w:rsidRPr="006306BF">
        <w:rPr>
          <w:sz w:val="20"/>
          <w:szCs w:val="20"/>
        </w:rPr>
        <w:t>ports</w:t>
      </w:r>
      <w:proofErr w:type="spellEnd"/>
      <w:r w:rsidR="001D4BDA" w:rsidRPr="006306BF">
        <w:rPr>
          <w:sz w:val="20"/>
          <w:szCs w:val="20"/>
        </w:rPr>
        <w:t>)</w:t>
      </w:r>
      <w:r w:rsidR="006306BF" w:rsidRPr="006306BF">
        <w:rPr>
          <w:sz w:val="20"/>
          <w:szCs w:val="20"/>
        </w:rPr>
        <w:t>”</w:t>
      </w:r>
    </w:p>
    <w:p w14:paraId="3084F9B3" w14:textId="49717101" w:rsidR="002E6E4C" w:rsidRPr="0082321E" w:rsidRDefault="00974514" w:rsidP="00AC1342">
      <w:pPr>
        <w:pStyle w:val="ListParagraph"/>
        <w:numPr>
          <w:ilvl w:val="0"/>
          <w:numId w:val="11"/>
        </w:numPr>
        <w:rPr>
          <w:sz w:val="20"/>
          <w:szCs w:val="20"/>
        </w:rPr>
      </w:pPr>
      <w:r w:rsidRPr="0082321E">
        <w:rPr>
          <w:sz w:val="20"/>
          <w:szCs w:val="20"/>
        </w:rPr>
        <w:t>16-8:</w:t>
      </w:r>
    </w:p>
    <w:p w14:paraId="668FA1C5" w14:textId="3BBEF4B6" w:rsidR="00DE4229" w:rsidRPr="0082321E" w:rsidRDefault="00DE4229" w:rsidP="00AC1342">
      <w:pPr>
        <w:pStyle w:val="ListParagraph"/>
        <w:numPr>
          <w:ilvl w:val="1"/>
          <w:numId w:val="11"/>
        </w:numPr>
        <w:rPr>
          <w:sz w:val="20"/>
          <w:szCs w:val="20"/>
        </w:rPr>
      </w:pPr>
      <w:proofErr w:type="spellStart"/>
      <w:r w:rsidRPr="0082321E">
        <w:rPr>
          <w:sz w:val="20"/>
          <w:szCs w:val="20"/>
        </w:rPr>
        <w:t>Do</w:t>
      </w:r>
      <w:proofErr w:type="spellEnd"/>
      <w:r w:rsidRPr="0082321E">
        <w:rPr>
          <w:sz w:val="20"/>
          <w:szCs w:val="20"/>
        </w:rPr>
        <w:t xml:space="preserve"> </w:t>
      </w:r>
      <w:proofErr w:type="spellStart"/>
      <w:r w:rsidRPr="0082321E">
        <w:rPr>
          <w:sz w:val="20"/>
          <w:szCs w:val="20"/>
        </w:rPr>
        <w:t>not</w:t>
      </w:r>
      <w:proofErr w:type="spellEnd"/>
      <w:r w:rsidRPr="0082321E">
        <w:rPr>
          <w:sz w:val="20"/>
          <w:szCs w:val="20"/>
        </w:rPr>
        <w:t xml:space="preserve"> </w:t>
      </w:r>
      <w:proofErr w:type="spellStart"/>
      <w:r w:rsidRPr="0082321E">
        <w:rPr>
          <w:sz w:val="20"/>
          <w:szCs w:val="20"/>
        </w:rPr>
        <w:t>introduce</w:t>
      </w:r>
      <w:proofErr w:type="spellEnd"/>
      <w:r w:rsidRPr="0082321E">
        <w:rPr>
          <w:sz w:val="20"/>
          <w:szCs w:val="20"/>
        </w:rPr>
        <w:t xml:space="preserve"> </w:t>
      </w:r>
      <w:proofErr w:type="spellStart"/>
      <w:r w:rsidRPr="0082321E">
        <w:rPr>
          <w:sz w:val="20"/>
          <w:szCs w:val="20"/>
        </w:rPr>
        <w:t>codebook</w:t>
      </w:r>
      <w:proofErr w:type="spellEnd"/>
      <w:r w:rsidRPr="0082321E">
        <w:rPr>
          <w:sz w:val="20"/>
          <w:szCs w:val="20"/>
        </w:rPr>
        <w:t xml:space="preserve"> 3</w:t>
      </w:r>
      <w:r w:rsidR="00347B2F">
        <w:rPr>
          <w:sz w:val="20"/>
          <w:szCs w:val="20"/>
        </w:rPr>
        <w:t xml:space="preserve">. </w:t>
      </w:r>
      <w:proofErr w:type="spellStart"/>
      <w:r w:rsidR="00347B2F">
        <w:rPr>
          <w:sz w:val="20"/>
          <w:szCs w:val="20"/>
        </w:rPr>
        <w:t>Instead</w:t>
      </w:r>
      <w:proofErr w:type="spellEnd"/>
      <w:r w:rsidR="00347B2F">
        <w:rPr>
          <w:sz w:val="20"/>
          <w:szCs w:val="20"/>
        </w:rPr>
        <w:t xml:space="preserve"> </w:t>
      </w:r>
      <w:proofErr w:type="spellStart"/>
      <w:r w:rsidR="00347B2F">
        <w:rPr>
          <w:sz w:val="20"/>
          <w:szCs w:val="20"/>
        </w:rPr>
        <w:t>add</w:t>
      </w:r>
      <w:proofErr w:type="spellEnd"/>
      <w:r w:rsidR="00347B2F">
        <w:rPr>
          <w:sz w:val="20"/>
          <w:szCs w:val="20"/>
        </w:rPr>
        <w:t xml:space="preserve"> </w:t>
      </w:r>
      <w:proofErr w:type="spellStart"/>
      <w:r w:rsidR="00347B2F">
        <w:rPr>
          <w:sz w:val="20"/>
          <w:szCs w:val="20"/>
        </w:rPr>
        <w:t>the</w:t>
      </w:r>
      <w:proofErr w:type="spellEnd"/>
      <w:r w:rsidR="00347B2F">
        <w:rPr>
          <w:sz w:val="20"/>
          <w:szCs w:val="20"/>
        </w:rPr>
        <w:t xml:space="preserve"> </w:t>
      </w:r>
      <w:proofErr w:type="spellStart"/>
      <w:r w:rsidR="00347B2F">
        <w:rPr>
          <w:sz w:val="20"/>
          <w:szCs w:val="20"/>
        </w:rPr>
        <w:t>following</w:t>
      </w:r>
      <w:proofErr w:type="spellEnd"/>
      <w:r w:rsidR="00347B2F">
        <w:rPr>
          <w:sz w:val="20"/>
          <w:szCs w:val="20"/>
        </w:rPr>
        <w:t xml:space="preserve"> </w:t>
      </w:r>
      <w:proofErr w:type="spellStart"/>
      <w:r w:rsidR="00E01A88">
        <w:rPr>
          <w:sz w:val="20"/>
          <w:szCs w:val="20"/>
        </w:rPr>
        <w:t>candidate</w:t>
      </w:r>
      <w:proofErr w:type="spellEnd"/>
      <w:r w:rsidR="00E01A88">
        <w:rPr>
          <w:sz w:val="20"/>
          <w:szCs w:val="20"/>
        </w:rPr>
        <w:t xml:space="preserve"> </w:t>
      </w:r>
      <w:proofErr w:type="spellStart"/>
      <w:r w:rsidR="00347B2F">
        <w:rPr>
          <w:sz w:val="20"/>
          <w:szCs w:val="20"/>
        </w:rPr>
        <w:t>values</w:t>
      </w:r>
      <w:proofErr w:type="spellEnd"/>
      <w:r w:rsidR="00347B2F">
        <w:rPr>
          <w:sz w:val="20"/>
          <w:szCs w:val="20"/>
        </w:rPr>
        <w:t xml:space="preserve"> to </w:t>
      </w:r>
      <w:proofErr w:type="spellStart"/>
      <w:r w:rsidR="00E01A88">
        <w:rPr>
          <w:sz w:val="20"/>
          <w:szCs w:val="20"/>
        </w:rPr>
        <w:t>codebook</w:t>
      </w:r>
      <w:proofErr w:type="spellEnd"/>
      <w:r w:rsidR="00E01A88">
        <w:rPr>
          <w:sz w:val="20"/>
          <w:szCs w:val="20"/>
        </w:rPr>
        <w:t xml:space="preserve"> 2: </w:t>
      </w:r>
      <w:r w:rsidR="00E01A88" w:rsidRPr="00E01A88">
        <w:rPr>
          <w:sz w:val="20"/>
          <w:szCs w:val="20"/>
        </w:rPr>
        <w:t xml:space="preserve">{“ </w:t>
      </w:r>
      <w:proofErr w:type="spellStart"/>
      <w:r w:rsidR="00E01A88" w:rsidRPr="00E01A88">
        <w:rPr>
          <w:sz w:val="20"/>
          <w:szCs w:val="20"/>
        </w:rPr>
        <w:t>Type</w:t>
      </w:r>
      <w:proofErr w:type="spellEnd"/>
      <w:r w:rsidR="00E01A88" w:rsidRPr="00E01A88">
        <w:rPr>
          <w:sz w:val="20"/>
          <w:szCs w:val="20"/>
        </w:rPr>
        <w:t xml:space="preserve"> II and/</w:t>
      </w:r>
      <w:proofErr w:type="spellStart"/>
      <w:r w:rsidR="00E01A88" w:rsidRPr="00E01A88">
        <w:rPr>
          <w:sz w:val="20"/>
          <w:szCs w:val="20"/>
        </w:rPr>
        <w:t>or</w:t>
      </w:r>
      <w:proofErr w:type="spellEnd"/>
      <w:r w:rsidR="00E01A88" w:rsidRPr="00E01A88">
        <w:rPr>
          <w:sz w:val="20"/>
          <w:szCs w:val="20"/>
        </w:rPr>
        <w:t xml:space="preserve"> </w:t>
      </w:r>
      <w:proofErr w:type="spellStart"/>
      <w:r w:rsidR="00E01A88" w:rsidRPr="00E01A88">
        <w:rPr>
          <w:sz w:val="20"/>
          <w:szCs w:val="20"/>
        </w:rPr>
        <w:t>Type</w:t>
      </w:r>
      <w:proofErr w:type="spellEnd"/>
      <w:r w:rsidR="00E01A88" w:rsidRPr="00E01A88">
        <w:rPr>
          <w:sz w:val="20"/>
          <w:szCs w:val="20"/>
        </w:rPr>
        <w:t xml:space="preserve"> II PS”, “</w:t>
      </w:r>
      <w:proofErr w:type="spellStart"/>
      <w:r w:rsidR="00E01A88" w:rsidRPr="00E01A88">
        <w:rPr>
          <w:sz w:val="20"/>
          <w:szCs w:val="20"/>
        </w:rPr>
        <w:t>eType</w:t>
      </w:r>
      <w:proofErr w:type="spellEnd"/>
      <w:r w:rsidR="00E01A88" w:rsidRPr="00E01A88">
        <w:rPr>
          <w:sz w:val="20"/>
          <w:szCs w:val="20"/>
        </w:rPr>
        <w:t xml:space="preserve"> II and/</w:t>
      </w:r>
      <w:proofErr w:type="spellStart"/>
      <w:r w:rsidR="00E01A88" w:rsidRPr="00E01A88">
        <w:rPr>
          <w:sz w:val="20"/>
          <w:szCs w:val="20"/>
        </w:rPr>
        <w:t>or</w:t>
      </w:r>
      <w:proofErr w:type="spellEnd"/>
      <w:r w:rsidR="00E01A88" w:rsidRPr="00E01A88">
        <w:rPr>
          <w:sz w:val="20"/>
          <w:szCs w:val="20"/>
        </w:rPr>
        <w:t xml:space="preserve"> </w:t>
      </w:r>
      <w:proofErr w:type="spellStart"/>
      <w:r w:rsidR="00E01A88" w:rsidRPr="00E01A88">
        <w:rPr>
          <w:sz w:val="20"/>
          <w:szCs w:val="20"/>
        </w:rPr>
        <w:t>eType</w:t>
      </w:r>
      <w:proofErr w:type="spellEnd"/>
      <w:r w:rsidR="00E01A88" w:rsidRPr="00E01A88">
        <w:rPr>
          <w:sz w:val="20"/>
          <w:szCs w:val="20"/>
        </w:rPr>
        <w:t xml:space="preserve"> II PS”}</w:t>
      </w:r>
    </w:p>
    <w:p w14:paraId="73D44CAE" w14:textId="77777777" w:rsidR="00C96F1E" w:rsidRDefault="00C96F1E" w:rsidP="00AC1342">
      <w:pPr>
        <w:pStyle w:val="ListParagraph"/>
        <w:numPr>
          <w:ilvl w:val="0"/>
          <w:numId w:val="11"/>
        </w:numPr>
      </w:pPr>
    </w:p>
    <w:p w14:paraId="539B6A21" w14:textId="07F9984A" w:rsidR="009D265A" w:rsidRDefault="009D265A" w:rsidP="009D265A">
      <w:pPr>
        <w:pStyle w:val="Heading2"/>
      </w:pPr>
      <w:r>
        <w:t>MR-DC/CA</w:t>
      </w:r>
    </w:p>
    <w:p w14:paraId="68507318" w14:textId="4B4C8AD2" w:rsidR="00D003F9" w:rsidRPr="00034E2C" w:rsidRDefault="00D003F9" w:rsidP="00AC1342">
      <w:pPr>
        <w:pStyle w:val="ListParagraph"/>
        <w:numPr>
          <w:ilvl w:val="0"/>
          <w:numId w:val="6"/>
        </w:numPr>
        <w:spacing w:afterLines="50" w:after="120"/>
        <w:contextualSpacing w:val="0"/>
        <w:jc w:val="both"/>
        <w:rPr>
          <w:rFonts w:ascii="Arial" w:eastAsia="Batang" w:hAnsi="Arial"/>
          <w:sz w:val="32"/>
          <w:szCs w:val="32"/>
          <w:lang w:val="en-US" w:eastAsia="ko-KR"/>
        </w:rPr>
      </w:pPr>
      <w:proofErr w:type="spellStart"/>
      <w:r>
        <w:rPr>
          <w:b/>
          <w:bCs/>
          <w:sz w:val="22"/>
        </w:rPr>
        <w:t>Note</w:t>
      </w:r>
      <w:proofErr w:type="spellEnd"/>
      <w:r>
        <w:rPr>
          <w:b/>
          <w:bCs/>
          <w:sz w:val="22"/>
        </w:rPr>
        <w:t xml:space="preserve"> “[</w:t>
      </w:r>
      <w:proofErr w:type="spellStart"/>
      <w:r w:rsidRPr="00E66F84">
        <w:rPr>
          <w:b/>
          <w:bCs/>
          <w:sz w:val="22"/>
        </w:rPr>
        <w:t>This</w:t>
      </w:r>
      <w:proofErr w:type="spellEnd"/>
      <w:r w:rsidRPr="00E66F84">
        <w:rPr>
          <w:b/>
          <w:bCs/>
          <w:sz w:val="22"/>
        </w:rPr>
        <w:t xml:space="preserve"> FG is for </w:t>
      </w:r>
      <w:proofErr w:type="spellStart"/>
      <w:r w:rsidRPr="00E66F84">
        <w:rPr>
          <w:b/>
          <w:bCs/>
          <w:sz w:val="22"/>
        </w:rPr>
        <w:t>synchronous</w:t>
      </w:r>
      <w:proofErr w:type="spellEnd"/>
      <w:r w:rsidRPr="00E66F84">
        <w:rPr>
          <w:b/>
          <w:bCs/>
          <w:sz w:val="22"/>
        </w:rPr>
        <w:t xml:space="preserve"> EN-DC</w:t>
      </w:r>
      <w:r>
        <w:rPr>
          <w:b/>
          <w:bCs/>
          <w:sz w:val="22"/>
        </w:rPr>
        <w:t>]” for FG18-2a/2b/3/3a:</w:t>
      </w:r>
      <w:r w:rsidR="00F0631B">
        <w:rPr>
          <w:b/>
          <w:bCs/>
          <w:sz w:val="22"/>
        </w:rPr>
        <w:t xml:space="preserve"> </w:t>
      </w:r>
      <w:r w:rsidR="00DA463C" w:rsidRPr="00D51ACF">
        <w:rPr>
          <w:sz w:val="22"/>
        </w:rPr>
        <w:t xml:space="preserve">It </w:t>
      </w:r>
      <w:proofErr w:type="spellStart"/>
      <w:r w:rsidR="00DA463C" w:rsidRPr="00D51ACF">
        <w:rPr>
          <w:sz w:val="22"/>
        </w:rPr>
        <w:t>should</w:t>
      </w:r>
      <w:proofErr w:type="spellEnd"/>
      <w:r w:rsidR="00DA463C" w:rsidRPr="00D51ACF">
        <w:rPr>
          <w:sz w:val="22"/>
        </w:rPr>
        <w:t xml:space="preserve"> </w:t>
      </w:r>
      <w:proofErr w:type="spellStart"/>
      <w:r w:rsidR="00DA463C" w:rsidRPr="00D51ACF">
        <w:rPr>
          <w:sz w:val="22"/>
        </w:rPr>
        <w:t>be</w:t>
      </w:r>
      <w:proofErr w:type="spellEnd"/>
      <w:r w:rsidR="00DA463C" w:rsidRPr="00D51ACF">
        <w:rPr>
          <w:sz w:val="22"/>
        </w:rPr>
        <w:t xml:space="preserve"> </w:t>
      </w:r>
      <w:proofErr w:type="spellStart"/>
      <w:r w:rsidR="00DA463C" w:rsidRPr="00D51ACF">
        <w:rPr>
          <w:sz w:val="22"/>
        </w:rPr>
        <w:t>clear</w:t>
      </w:r>
      <w:proofErr w:type="spellEnd"/>
      <w:r w:rsidR="00DA463C" w:rsidRPr="00D51ACF">
        <w:rPr>
          <w:sz w:val="22"/>
        </w:rPr>
        <w:t xml:space="preserve"> </w:t>
      </w:r>
      <w:proofErr w:type="spellStart"/>
      <w:r w:rsidR="00A5050D" w:rsidRPr="00D51ACF">
        <w:rPr>
          <w:sz w:val="22"/>
        </w:rPr>
        <w:t>from</w:t>
      </w:r>
      <w:proofErr w:type="spellEnd"/>
      <w:r w:rsidR="00A5050D" w:rsidRPr="00D51ACF">
        <w:rPr>
          <w:sz w:val="22"/>
        </w:rPr>
        <w:t xml:space="preserve"> </w:t>
      </w:r>
      <w:proofErr w:type="spellStart"/>
      <w:r w:rsidR="00A5050D" w:rsidRPr="00D51ACF">
        <w:rPr>
          <w:sz w:val="22"/>
        </w:rPr>
        <w:t>the</w:t>
      </w:r>
      <w:proofErr w:type="spellEnd"/>
      <w:r w:rsidR="00A5050D" w:rsidRPr="00D51ACF">
        <w:rPr>
          <w:sz w:val="22"/>
        </w:rPr>
        <w:t xml:space="preserve"> </w:t>
      </w:r>
      <w:proofErr w:type="spellStart"/>
      <w:r w:rsidR="00A5050D" w:rsidRPr="00D51ACF">
        <w:rPr>
          <w:sz w:val="22"/>
        </w:rPr>
        <w:t>d</w:t>
      </w:r>
      <w:r w:rsidR="00D51ACF" w:rsidRPr="00D51ACF">
        <w:rPr>
          <w:sz w:val="22"/>
        </w:rPr>
        <w:t>escriptions</w:t>
      </w:r>
      <w:proofErr w:type="spellEnd"/>
      <w:r w:rsidR="00D51ACF" w:rsidRPr="00D51ACF">
        <w:rPr>
          <w:sz w:val="22"/>
        </w:rPr>
        <w:t xml:space="preserve"> </w:t>
      </w:r>
      <w:proofErr w:type="spellStart"/>
      <w:r w:rsidR="00DA463C" w:rsidRPr="00D51ACF">
        <w:rPr>
          <w:sz w:val="22"/>
        </w:rPr>
        <w:t>that</w:t>
      </w:r>
      <w:proofErr w:type="spellEnd"/>
      <w:r w:rsidR="00DA463C" w:rsidRPr="00D51ACF">
        <w:rPr>
          <w:sz w:val="22"/>
        </w:rPr>
        <w:t xml:space="preserve"> </w:t>
      </w:r>
      <w:proofErr w:type="spellStart"/>
      <w:r w:rsidR="00DA463C" w:rsidRPr="00D51ACF">
        <w:rPr>
          <w:sz w:val="22"/>
        </w:rPr>
        <w:t>t</w:t>
      </w:r>
      <w:r w:rsidR="00F0631B" w:rsidRPr="00D51ACF">
        <w:rPr>
          <w:sz w:val="22"/>
        </w:rPr>
        <w:t>he</w:t>
      </w:r>
      <w:proofErr w:type="spellEnd"/>
      <w:r w:rsidR="00F0631B" w:rsidRPr="00D51ACF">
        <w:rPr>
          <w:sz w:val="22"/>
        </w:rPr>
        <w:t xml:space="preserve"> </w:t>
      </w:r>
      <w:proofErr w:type="spellStart"/>
      <w:r w:rsidR="006208F8" w:rsidRPr="00D51ACF">
        <w:rPr>
          <w:sz w:val="22"/>
        </w:rPr>
        <w:t>corresponding</w:t>
      </w:r>
      <w:proofErr w:type="spellEnd"/>
      <w:r w:rsidR="006208F8" w:rsidRPr="00D51ACF">
        <w:rPr>
          <w:sz w:val="22"/>
        </w:rPr>
        <w:t xml:space="preserve"> </w:t>
      </w:r>
      <w:proofErr w:type="spellStart"/>
      <w:r w:rsidR="00F0631B" w:rsidRPr="00D51ACF">
        <w:rPr>
          <w:sz w:val="22"/>
        </w:rPr>
        <w:t>FG</w:t>
      </w:r>
      <w:r w:rsidR="006208F8" w:rsidRPr="00D51ACF">
        <w:rPr>
          <w:sz w:val="22"/>
        </w:rPr>
        <w:t>s</w:t>
      </w:r>
      <w:proofErr w:type="spellEnd"/>
      <w:r w:rsidR="00F0631B" w:rsidRPr="00D51ACF">
        <w:rPr>
          <w:sz w:val="22"/>
        </w:rPr>
        <w:t xml:space="preserve"> </w:t>
      </w:r>
      <w:proofErr w:type="spellStart"/>
      <w:r w:rsidR="006208F8" w:rsidRPr="00D51ACF">
        <w:rPr>
          <w:sz w:val="22"/>
        </w:rPr>
        <w:t>apply</w:t>
      </w:r>
      <w:proofErr w:type="spellEnd"/>
      <w:r w:rsidR="00DA463C" w:rsidRPr="00D51ACF">
        <w:rPr>
          <w:sz w:val="22"/>
        </w:rPr>
        <w:t xml:space="preserve"> for </w:t>
      </w:r>
      <w:proofErr w:type="spellStart"/>
      <w:r w:rsidR="00DA463C" w:rsidRPr="00D51ACF">
        <w:rPr>
          <w:sz w:val="22"/>
        </w:rPr>
        <w:t>synchronous</w:t>
      </w:r>
      <w:proofErr w:type="spellEnd"/>
      <w:r w:rsidR="00DA463C" w:rsidRPr="00D51ACF">
        <w:rPr>
          <w:sz w:val="22"/>
        </w:rPr>
        <w:t xml:space="preserve"> case</w:t>
      </w:r>
      <w:r w:rsidR="006208F8" w:rsidRPr="00D51ACF">
        <w:rPr>
          <w:sz w:val="22"/>
        </w:rPr>
        <w:t xml:space="preserve"> </w:t>
      </w:r>
      <w:proofErr w:type="spellStart"/>
      <w:r w:rsidR="006208F8" w:rsidRPr="00D51ACF">
        <w:rPr>
          <w:sz w:val="22"/>
        </w:rPr>
        <w:t>only</w:t>
      </w:r>
      <w:proofErr w:type="spellEnd"/>
      <w:r w:rsidR="006208F8" w:rsidRPr="00D51ACF">
        <w:rPr>
          <w:sz w:val="22"/>
        </w:rPr>
        <w:t>,</w:t>
      </w:r>
      <w:r w:rsidR="00FA5F6A" w:rsidRPr="00D51ACF">
        <w:rPr>
          <w:sz w:val="22"/>
        </w:rPr>
        <w:t xml:space="preserve"> </w:t>
      </w:r>
      <w:proofErr w:type="spellStart"/>
      <w:r w:rsidR="00FA5F6A" w:rsidRPr="00D51ACF">
        <w:rPr>
          <w:sz w:val="22"/>
        </w:rPr>
        <w:t>irrespective</w:t>
      </w:r>
      <w:proofErr w:type="spellEnd"/>
      <w:r w:rsidR="00FA5F6A" w:rsidRPr="00D51ACF">
        <w:rPr>
          <w:sz w:val="22"/>
        </w:rPr>
        <w:t xml:space="preserve"> of </w:t>
      </w:r>
      <w:proofErr w:type="spellStart"/>
      <w:r w:rsidR="00A5050D" w:rsidRPr="00D51ACF">
        <w:rPr>
          <w:sz w:val="22"/>
        </w:rPr>
        <w:t>having</w:t>
      </w:r>
      <w:proofErr w:type="spellEnd"/>
      <w:r w:rsidR="00A5050D" w:rsidRPr="00D51ACF">
        <w:rPr>
          <w:sz w:val="22"/>
        </w:rPr>
        <w:t xml:space="preserve"> </w:t>
      </w:r>
      <w:proofErr w:type="spellStart"/>
      <w:r w:rsidR="00A5050D" w:rsidRPr="00D51ACF">
        <w:rPr>
          <w:sz w:val="22"/>
        </w:rPr>
        <w:t>the</w:t>
      </w:r>
      <w:proofErr w:type="spellEnd"/>
      <w:r w:rsidR="00A5050D" w:rsidRPr="00D51ACF">
        <w:rPr>
          <w:sz w:val="22"/>
        </w:rPr>
        <w:t xml:space="preserve"> </w:t>
      </w:r>
      <w:proofErr w:type="spellStart"/>
      <w:r w:rsidR="00A5050D" w:rsidRPr="00D51ACF">
        <w:rPr>
          <w:sz w:val="22"/>
        </w:rPr>
        <w:t>note</w:t>
      </w:r>
      <w:proofErr w:type="spellEnd"/>
      <w:r w:rsidR="00A5050D" w:rsidRPr="00D51ACF">
        <w:rPr>
          <w:sz w:val="22"/>
        </w:rPr>
        <w:t xml:space="preserve"> </w:t>
      </w:r>
      <w:proofErr w:type="spellStart"/>
      <w:r w:rsidR="00A5050D" w:rsidRPr="00D51ACF">
        <w:rPr>
          <w:sz w:val="22"/>
        </w:rPr>
        <w:t>includ</w:t>
      </w:r>
      <w:r w:rsidR="00D51ACF">
        <w:rPr>
          <w:sz w:val="22"/>
        </w:rPr>
        <w:t>ed</w:t>
      </w:r>
      <w:proofErr w:type="spellEnd"/>
      <w:r w:rsidR="00D51ACF">
        <w:rPr>
          <w:sz w:val="22"/>
        </w:rPr>
        <w:t xml:space="preserve"> </w:t>
      </w:r>
      <w:proofErr w:type="spellStart"/>
      <w:r w:rsidR="00D51ACF">
        <w:rPr>
          <w:sz w:val="22"/>
        </w:rPr>
        <w:t>or</w:t>
      </w:r>
      <w:proofErr w:type="spellEnd"/>
      <w:r w:rsidR="00D51ACF">
        <w:rPr>
          <w:sz w:val="22"/>
        </w:rPr>
        <w:t xml:space="preserve"> </w:t>
      </w:r>
      <w:proofErr w:type="spellStart"/>
      <w:r w:rsidR="00D51ACF">
        <w:rPr>
          <w:sz w:val="22"/>
        </w:rPr>
        <w:t>not</w:t>
      </w:r>
      <w:proofErr w:type="spellEnd"/>
      <w:r w:rsidR="00D51ACF">
        <w:rPr>
          <w:sz w:val="22"/>
        </w:rPr>
        <w:t xml:space="preserve">. </w:t>
      </w:r>
      <w:proofErr w:type="spellStart"/>
      <w:r w:rsidR="00B66C29">
        <w:rPr>
          <w:sz w:val="22"/>
        </w:rPr>
        <w:t>From</w:t>
      </w:r>
      <w:proofErr w:type="spellEnd"/>
      <w:r w:rsidR="00B66C29">
        <w:rPr>
          <w:sz w:val="22"/>
        </w:rPr>
        <w:t xml:space="preserve"> </w:t>
      </w:r>
      <w:proofErr w:type="spellStart"/>
      <w:r w:rsidR="00B66C29">
        <w:rPr>
          <w:sz w:val="22"/>
        </w:rPr>
        <w:t>that</w:t>
      </w:r>
      <w:proofErr w:type="spellEnd"/>
      <w:r w:rsidR="00B66C29">
        <w:rPr>
          <w:sz w:val="22"/>
        </w:rPr>
        <w:t xml:space="preserve"> </w:t>
      </w:r>
      <w:proofErr w:type="spellStart"/>
      <w:r w:rsidR="00B66C29">
        <w:rPr>
          <w:sz w:val="22"/>
        </w:rPr>
        <w:t>point</w:t>
      </w:r>
      <w:proofErr w:type="spellEnd"/>
      <w:r w:rsidR="00B66C29">
        <w:rPr>
          <w:sz w:val="22"/>
        </w:rPr>
        <w:t xml:space="preserve"> of </w:t>
      </w:r>
      <w:proofErr w:type="spellStart"/>
      <w:r w:rsidR="00B66C29">
        <w:rPr>
          <w:sz w:val="22"/>
        </w:rPr>
        <w:t>view</w:t>
      </w:r>
      <w:proofErr w:type="spellEnd"/>
      <w:r w:rsidR="00B66C29">
        <w:rPr>
          <w:sz w:val="22"/>
        </w:rPr>
        <w:t xml:space="preserve"> </w:t>
      </w:r>
      <w:proofErr w:type="spellStart"/>
      <w:r w:rsidR="00DA7D59">
        <w:rPr>
          <w:sz w:val="22"/>
        </w:rPr>
        <w:t>we</w:t>
      </w:r>
      <w:proofErr w:type="spellEnd"/>
      <w:r w:rsidR="00DA7D59">
        <w:rPr>
          <w:sz w:val="22"/>
        </w:rPr>
        <w:t xml:space="preserve"> </w:t>
      </w:r>
      <w:proofErr w:type="spellStart"/>
      <w:r w:rsidR="00DA7D59">
        <w:rPr>
          <w:sz w:val="22"/>
        </w:rPr>
        <w:t>are</w:t>
      </w:r>
      <w:proofErr w:type="spellEnd"/>
      <w:r w:rsidR="00DA7D59">
        <w:rPr>
          <w:sz w:val="22"/>
        </w:rPr>
        <w:t xml:space="preserve"> </w:t>
      </w:r>
      <w:proofErr w:type="spellStart"/>
      <w:r w:rsidR="00DA7D59">
        <w:rPr>
          <w:sz w:val="22"/>
        </w:rPr>
        <w:t>fine</w:t>
      </w:r>
      <w:proofErr w:type="spellEnd"/>
      <w:r w:rsidR="00DA7D59">
        <w:rPr>
          <w:sz w:val="22"/>
        </w:rPr>
        <w:t xml:space="preserve"> </w:t>
      </w:r>
      <w:proofErr w:type="spellStart"/>
      <w:r w:rsidR="00423A19">
        <w:rPr>
          <w:sz w:val="22"/>
        </w:rPr>
        <w:t>either</w:t>
      </w:r>
      <w:proofErr w:type="spellEnd"/>
      <w:r w:rsidR="00423A19">
        <w:rPr>
          <w:sz w:val="22"/>
        </w:rPr>
        <w:t xml:space="preserve"> </w:t>
      </w:r>
      <w:proofErr w:type="spellStart"/>
      <w:r w:rsidR="00423A19">
        <w:rPr>
          <w:sz w:val="22"/>
        </w:rPr>
        <w:t>way</w:t>
      </w:r>
      <w:proofErr w:type="spellEnd"/>
      <w:r w:rsidR="00423A19">
        <w:rPr>
          <w:sz w:val="22"/>
        </w:rPr>
        <w:t xml:space="preserve"> as long as </w:t>
      </w:r>
      <w:proofErr w:type="spellStart"/>
      <w:r w:rsidR="00423A19">
        <w:rPr>
          <w:sz w:val="22"/>
        </w:rPr>
        <w:t>that</w:t>
      </w:r>
      <w:proofErr w:type="spellEnd"/>
      <w:r w:rsidR="00423A19">
        <w:rPr>
          <w:sz w:val="22"/>
        </w:rPr>
        <w:t xml:space="preserve"> is </w:t>
      </w:r>
      <w:proofErr w:type="spellStart"/>
      <w:r w:rsidR="00423A19">
        <w:rPr>
          <w:sz w:val="22"/>
        </w:rPr>
        <w:t>the</w:t>
      </w:r>
      <w:proofErr w:type="spellEnd"/>
      <w:r w:rsidR="00423A19">
        <w:rPr>
          <w:sz w:val="22"/>
        </w:rPr>
        <w:t xml:space="preserve"> </w:t>
      </w:r>
      <w:proofErr w:type="spellStart"/>
      <w:r w:rsidR="00423A19">
        <w:rPr>
          <w:sz w:val="22"/>
        </w:rPr>
        <w:t>common</w:t>
      </w:r>
      <w:proofErr w:type="spellEnd"/>
      <w:r w:rsidR="00423A19">
        <w:rPr>
          <w:sz w:val="22"/>
        </w:rPr>
        <w:t xml:space="preserve"> </w:t>
      </w:r>
      <w:proofErr w:type="spellStart"/>
      <w:r w:rsidR="00423A19">
        <w:rPr>
          <w:sz w:val="22"/>
        </w:rPr>
        <w:t>understanding</w:t>
      </w:r>
      <w:proofErr w:type="spellEnd"/>
      <w:r w:rsidR="00423A19">
        <w:rPr>
          <w:sz w:val="22"/>
        </w:rPr>
        <w:t xml:space="preserve"> in RAN1.</w:t>
      </w:r>
    </w:p>
    <w:p w14:paraId="0D53F0FB" w14:textId="77777777" w:rsidR="00D003F9" w:rsidRPr="00D003F9" w:rsidRDefault="00D003F9" w:rsidP="00D003F9"/>
    <w:p w14:paraId="6D23CE61" w14:textId="68ED2232" w:rsidR="009D265A" w:rsidRDefault="009D265A" w:rsidP="009D265A">
      <w:pPr>
        <w:pStyle w:val="Heading2"/>
      </w:pPr>
      <w:r>
        <w:t>Mobility enhancement</w:t>
      </w:r>
    </w:p>
    <w:p w14:paraId="6C45D657" w14:textId="3C05C9DD" w:rsidR="009D265A" w:rsidRDefault="00CD184C" w:rsidP="009D265A">
      <w:r>
        <w:t xml:space="preserve">In </w:t>
      </w:r>
      <w:r w:rsidR="00884C48">
        <w:t>[1] two cases for DAPS HO are defined, namely:</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5387"/>
        <w:gridCol w:w="1701"/>
      </w:tblGrid>
      <w:tr w:rsidR="003B1DF3" w:rsidRPr="003B1DF3" w14:paraId="1A69DE44" w14:textId="77777777" w:rsidTr="00C868E0">
        <w:trPr>
          <w:trHeight w:val="20"/>
        </w:trPr>
        <w:tc>
          <w:tcPr>
            <w:tcW w:w="988" w:type="dxa"/>
            <w:tcBorders>
              <w:top w:val="single" w:sz="4" w:space="0" w:color="auto"/>
              <w:left w:val="single" w:sz="4" w:space="0" w:color="auto"/>
              <w:bottom w:val="single" w:sz="4" w:space="0" w:color="auto"/>
              <w:right w:val="single" w:sz="4" w:space="0" w:color="auto"/>
            </w:tcBorders>
          </w:tcPr>
          <w:p w14:paraId="3BAA1439" w14:textId="56796B68" w:rsidR="003B1DF3" w:rsidRPr="003B1DF3" w:rsidRDefault="003B1DF3" w:rsidP="003B1DF3">
            <w:pPr>
              <w:pStyle w:val="TAL"/>
              <w:rPr>
                <w:b/>
                <w:bCs/>
                <w:color w:val="000000" w:themeColor="text1"/>
              </w:rPr>
            </w:pPr>
            <w:r w:rsidRPr="003B1DF3">
              <w:rPr>
                <w:b/>
                <w:bCs/>
                <w:color w:val="000000" w:themeColor="text1"/>
              </w:rPr>
              <w:lastRenderedPageBreak/>
              <w:t>Index</w:t>
            </w:r>
          </w:p>
        </w:tc>
        <w:tc>
          <w:tcPr>
            <w:tcW w:w="1417" w:type="dxa"/>
            <w:tcBorders>
              <w:top w:val="single" w:sz="4" w:space="0" w:color="auto"/>
              <w:left w:val="single" w:sz="4" w:space="0" w:color="auto"/>
              <w:bottom w:val="single" w:sz="4" w:space="0" w:color="auto"/>
              <w:right w:val="single" w:sz="4" w:space="0" w:color="auto"/>
            </w:tcBorders>
          </w:tcPr>
          <w:p w14:paraId="06D699B7" w14:textId="0B1A5B10" w:rsidR="003B1DF3" w:rsidRPr="003B1DF3" w:rsidRDefault="003B1DF3" w:rsidP="003B1DF3">
            <w:pPr>
              <w:pStyle w:val="TAL"/>
              <w:rPr>
                <w:b/>
                <w:bCs/>
                <w:color w:val="000000" w:themeColor="text1"/>
              </w:rPr>
            </w:pPr>
            <w:r w:rsidRPr="003B1DF3">
              <w:rPr>
                <w:b/>
                <w:bCs/>
                <w:color w:val="000000" w:themeColor="text1"/>
              </w:rPr>
              <w:t>Feature group</w:t>
            </w:r>
          </w:p>
        </w:tc>
        <w:tc>
          <w:tcPr>
            <w:tcW w:w="5387" w:type="dxa"/>
            <w:tcBorders>
              <w:top w:val="single" w:sz="4" w:space="0" w:color="auto"/>
              <w:left w:val="single" w:sz="4" w:space="0" w:color="auto"/>
              <w:bottom w:val="single" w:sz="4" w:space="0" w:color="auto"/>
              <w:right w:val="single" w:sz="4" w:space="0" w:color="auto"/>
            </w:tcBorders>
          </w:tcPr>
          <w:p w14:paraId="71D3AE23" w14:textId="0D2425F8" w:rsidR="003B1DF3" w:rsidRPr="003B1DF3" w:rsidRDefault="003B1DF3" w:rsidP="003B1DF3">
            <w:pPr>
              <w:pStyle w:val="TAL"/>
              <w:rPr>
                <w:b/>
                <w:bCs/>
                <w:color w:val="000000" w:themeColor="text1"/>
              </w:rPr>
            </w:pPr>
            <w:r w:rsidRPr="003B1DF3">
              <w:rPr>
                <w:b/>
                <w:bCs/>
                <w:color w:val="000000" w:themeColor="text1"/>
              </w:rPr>
              <w:t>Components</w:t>
            </w:r>
          </w:p>
        </w:tc>
        <w:tc>
          <w:tcPr>
            <w:tcW w:w="1701" w:type="dxa"/>
            <w:tcBorders>
              <w:top w:val="single" w:sz="4" w:space="0" w:color="auto"/>
              <w:left w:val="single" w:sz="4" w:space="0" w:color="auto"/>
              <w:bottom w:val="single" w:sz="4" w:space="0" w:color="auto"/>
              <w:right w:val="single" w:sz="4" w:space="0" w:color="auto"/>
            </w:tcBorders>
          </w:tcPr>
          <w:p w14:paraId="60CC5871" w14:textId="3ED15490" w:rsidR="003B1DF3" w:rsidRPr="003B1DF3" w:rsidRDefault="003B1DF3" w:rsidP="003B1DF3">
            <w:pPr>
              <w:pStyle w:val="TAL"/>
              <w:rPr>
                <w:b/>
                <w:bCs/>
                <w:color w:val="000000" w:themeColor="text1"/>
              </w:rPr>
            </w:pPr>
            <w:r w:rsidRPr="003B1DF3">
              <w:rPr>
                <w:b/>
                <w:bCs/>
                <w:color w:val="000000" w:themeColor="text1"/>
              </w:rPr>
              <w:t>Prerequisite feature groups</w:t>
            </w:r>
          </w:p>
        </w:tc>
      </w:tr>
      <w:tr w:rsidR="00884C48" w:rsidRPr="002149AB" w14:paraId="7CAB05EC" w14:textId="77777777" w:rsidTr="00C868E0">
        <w:trPr>
          <w:trHeight w:val="20"/>
        </w:trPr>
        <w:tc>
          <w:tcPr>
            <w:tcW w:w="988" w:type="dxa"/>
            <w:tcBorders>
              <w:top w:val="single" w:sz="4" w:space="0" w:color="auto"/>
              <w:left w:val="single" w:sz="4" w:space="0" w:color="auto"/>
              <w:bottom w:val="single" w:sz="4" w:space="0" w:color="auto"/>
              <w:right w:val="single" w:sz="4" w:space="0" w:color="auto"/>
            </w:tcBorders>
            <w:hideMark/>
          </w:tcPr>
          <w:p w14:paraId="284B5FE8" w14:textId="77777777" w:rsidR="00884C48" w:rsidRPr="002149AB" w:rsidRDefault="00884C48" w:rsidP="00C4646A">
            <w:pPr>
              <w:pStyle w:val="TAL"/>
              <w:rPr>
                <w:color w:val="000000" w:themeColor="text1"/>
                <w:lang w:eastAsia="ja-JP"/>
              </w:rPr>
            </w:pPr>
            <w:r w:rsidRPr="002149AB">
              <w:rPr>
                <w:color w:val="000000" w:themeColor="text1"/>
              </w:rPr>
              <w:t>21-1a</w:t>
            </w:r>
          </w:p>
        </w:tc>
        <w:tc>
          <w:tcPr>
            <w:tcW w:w="1417" w:type="dxa"/>
            <w:tcBorders>
              <w:top w:val="single" w:sz="4" w:space="0" w:color="auto"/>
              <w:left w:val="single" w:sz="4" w:space="0" w:color="auto"/>
              <w:bottom w:val="single" w:sz="4" w:space="0" w:color="auto"/>
              <w:right w:val="single" w:sz="4" w:space="0" w:color="auto"/>
            </w:tcBorders>
            <w:hideMark/>
          </w:tcPr>
          <w:p w14:paraId="6EAB04A5" w14:textId="77777777" w:rsidR="00884C48" w:rsidRPr="002149AB" w:rsidRDefault="00884C48" w:rsidP="00C4646A">
            <w:pPr>
              <w:pStyle w:val="TAL"/>
              <w:rPr>
                <w:rFonts w:ascii="Times New Roman" w:hAnsi="Times New Roman"/>
                <w:color w:val="000000" w:themeColor="text1"/>
                <w:lang w:eastAsia="zh-CN"/>
              </w:rPr>
            </w:pPr>
            <w:r w:rsidRPr="002149AB">
              <w:rPr>
                <w:color w:val="000000" w:themeColor="text1"/>
              </w:rPr>
              <w:t>Intra-frequency DAPS HO</w:t>
            </w:r>
          </w:p>
        </w:tc>
        <w:tc>
          <w:tcPr>
            <w:tcW w:w="5387" w:type="dxa"/>
            <w:tcBorders>
              <w:top w:val="single" w:sz="4" w:space="0" w:color="auto"/>
              <w:left w:val="single" w:sz="4" w:space="0" w:color="auto"/>
              <w:bottom w:val="single" w:sz="4" w:space="0" w:color="auto"/>
              <w:right w:val="single" w:sz="4" w:space="0" w:color="auto"/>
            </w:tcBorders>
          </w:tcPr>
          <w:p w14:paraId="31DE2514" w14:textId="77777777" w:rsidR="00884C48" w:rsidRPr="002149AB" w:rsidRDefault="00884C48" w:rsidP="00C4646A">
            <w:pPr>
              <w:pStyle w:val="TAL"/>
              <w:rPr>
                <w:color w:val="000000" w:themeColor="text1"/>
              </w:rPr>
            </w:pPr>
            <w:r w:rsidRPr="002149AB">
              <w:rPr>
                <w:color w:val="000000" w:themeColor="text1"/>
              </w:rPr>
              <w:t xml:space="preserve">Support </w:t>
            </w:r>
            <w:proofErr w:type="gramStart"/>
            <w:r w:rsidRPr="002149AB">
              <w:rPr>
                <w:color w:val="000000" w:themeColor="text1"/>
              </w:rPr>
              <w:t>of  intra</w:t>
            </w:r>
            <w:proofErr w:type="gramEnd"/>
            <w:r w:rsidRPr="002149AB">
              <w:rPr>
                <w:color w:val="000000" w:themeColor="text1"/>
              </w:rPr>
              <w:t>-frequency DAPS-HO </w:t>
            </w:r>
          </w:p>
          <w:p w14:paraId="324142EA" w14:textId="77777777" w:rsidR="00884C48" w:rsidRPr="002149AB" w:rsidRDefault="00884C48" w:rsidP="00C4646A">
            <w:pPr>
              <w:pStyle w:val="TAL"/>
              <w:rPr>
                <w:color w:val="000000" w:themeColor="text1"/>
              </w:rPr>
            </w:pPr>
            <w:r w:rsidRPr="002149AB">
              <w:rPr>
                <w:color w:val="000000" w:themeColor="text1"/>
              </w:rPr>
              <w:t> </w:t>
            </w:r>
          </w:p>
          <w:p w14:paraId="0CB0CBE6" w14:textId="77777777" w:rsidR="00884C48" w:rsidRPr="002149AB" w:rsidRDefault="00884C48" w:rsidP="00AC1342">
            <w:pPr>
              <w:pStyle w:val="TAL"/>
              <w:numPr>
                <w:ilvl w:val="0"/>
                <w:numId w:val="7"/>
              </w:numPr>
              <w:overflowPunct/>
              <w:autoSpaceDE/>
              <w:autoSpaceDN/>
              <w:adjustRightInd/>
              <w:textAlignment w:val="auto"/>
              <w:rPr>
                <w:color w:val="000000" w:themeColor="text1"/>
              </w:rPr>
            </w:pPr>
            <w:r w:rsidRPr="002149AB">
              <w:rPr>
                <w:color w:val="000000" w:themeColor="text1"/>
              </w:rPr>
              <w:t>Support of simultaneous DL reception of PDCCH and PDSCH from source and target cell in DAPS-HO</w:t>
            </w:r>
          </w:p>
          <w:p w14:paraId="758AF591" w14:textId="77777777" w:rsidR="00884C48" w:rsidRDefault="00884C48" w:rsidP="00AC1342">
            <w:pPr>
              <w:pStyle w:val="TAL"/>
              <w:numPr>
                <w:ilvl w:val="0"/>
                <w:numId w:val="7"/>
              </w:numPr>
              <w:overflowPunct/>
              <w:autoSpaceDE/>
              <w:autoSpaceDN/>
              <w:adjustRightInd/>
              <w:textAlignment w:val="auto"/>
              <w:rPr>
                <w:color w:val="000000" w:themeColor="text1"/>
              </w:rPr>
            </w:pPr>
            <w:r w:rsidRPr="00E94A68">
              <w:rPr>
                <w:color w:val="000000" w:themeColor="text1"/>
              </w:rPr>
              <w:t> Support of PDCCH blind decoding capability in the first MCG and second MCG.</w:t>
            </w:r>
          </w:p>
          <w:p w14:paraId="6EFBB2A9" w14:textId="77777777" w:rsidR="00884C48" w:rsidRPr="00E94A68" w:rsidRDefault="00884C48" w:rsidP="00AC1342">
            <w:pPr>
              <w:pStyle w:val="TAL"/>
              <w:numPr>
                <w:ilvl w:val="0"/>
                <w:numId w:val="7"/>
              </w:numPr>
              <w:overflowPunct/>
              <w:autoSpaceDE/>
              <w:autoSpaceDN/>
              <w:adjustRightInd/>
              <w:textAlignment w:val="auto"/>
              <w:rPr>
                <w:color w:val="000000" w:themeColor="text1"/>
              </w:rPr>
            </w:pPr>
            <w:r w:rsidRPr="00E94A68">
              <w:rPr>
                <w:color w:val="000000" w:themeColor="text1"/>
              </w:rPr>
              <w:t>Support of cancelling UL transmission to the source cell for intra-frequency DAPS-HO</w:t>
            </w:r>
          </w:p>
        </w:tc>
        <w:tc>
          <w:tcPr>
            <w:tcW w:w="1701" w:type="dxa"/>
            <w:tcBorders>
              <w:top w:val="single" w:sz="4" w:space="0" w:color="auto"/>
              <w:left w:val="single" w:sz="4" w:space="0" w:color="auto"/>
              <w:bottom w:val="single" w:sz="4" w:space="0" w:color="auto"/>
              <w:right w:val="single" w:sz="4" w:space="0" w:color="auto"/>
            </w:tcBorders>
            <w:hideMark/>
          </w:tcPr>
          <w:p w14:paraId="4901E851" w14:textId="77777777" w:rsidR="00884C48" w:rsidRPr="002149AB" w:rsidRDefault="00884C48" w:rsidP="00C4646A">
            <w:pPr>
              <w:pStyle w:val="TAL"/>
              <w:rPr>
                <w:color w:val="000000" w:themeColor="text1"/>
              </w:rPr>
            </w:pPr>
            <w:r w:rsidRPr="002149AB">
              <w:rPr>
                <w:color w:val="000000" w:themeColor="text1"/>
              </w:rPr>
              <w:t>DAPS</w:t>
            </w:r>
          </w:p>
          <w:p w14:paraId="693A4D0E" w14:textId="77777777" w:rsidR="00884C48" w:rsidRPr="002149AB" w:rsidRDefault="00884C48" w:rsidP="00C4646A">
            <w:pPr>
              <w:pStyle w:val="TAL"/>
              <w:rPr>
                <w:color w:val="000000" w:themeColor="text1"/>
                <w:lang w:eastAsia="ja-JP"/>
              </w:rPr>
            </w:pPr>
            <w:r w:rsidRPr="002149AB">
              <w:rPr>
                <w:color w:val="000000" w:themeColor="text1"/>
              </w:rPr>
              <w:t>(Note: RAN2 feature)</w:t>
            </w:r>
          </w:p>
        </w:tc>
      </w:tr>
      <w:tr w:rsidR="00884C48" w:rsidRPr="002149AB" w14:paraId="46FE4CFA" w14:textId="77777777" w:rsidTr="00C868E0">
        <w:trPr>
          <w:trHeight w:val="20"/>
        </w:trPr>
        <w:tc>
          <w:tcPr>
            <w:tcW w:w="988" w:type="dxa"/>
            <w:tcBorders>
              <w:top w:val="single" w:sz="4" w:space="0" w:color="auto"/>
              <w:left w:val="single" w:sz="4" w:space="0" w:color="auto"/>
              <w:bottom w:val="single" w:sz="4" w:space="0" w:color="auto"/>
              <w:right w:val="single" w:sz="4" w:space="0" w:color="auto"/>
            </w:tcBorders>
          </w:tcPr>
          <w:p w14:paraId="480F27E5" w14:textId="77777777" w:rsidR="00884C48" w:rsidRPr="002149AB" w:rsidRDefault="00884C48" w:rsidP="00C4646A">
            <w:pPr>
              <w:pStyle w:val="TAL"/>
              <w:rPr>
                <w:rFonts w:asciiTheme="majorHAnsi" w:hAnsiTheme="majorHAnsi" w:cstheme="majorHAnsi"/>
                <w:color w:val="000000" w:themeColor="text1"/>
                <w:szCs w:val="18"/>
                <w:lang w:eastAsia="ja-JP"/>
              </w:rPr>
            </w:pPr>
            <w:r w:rsidRPr="002149AB">
              <w:rPr>
                <w:color w:val="000000" w:themeColor="text1"/>
              </w:rPr>
              <w:t>21-1b</w:t>
            </w:r>
          </w:p>
        </w:tc>
        <w:tc>
          <w:tcPr>
            <w:tcW w:w="1417" w:type="dxa"/>
            <w:tcBorders>
              <w:top w:val="single" w:sz="4" w:space="0" w:color="auto"/>
              <w:left w:val="single" w:sz="4" w:space="0" w:color="auto"/>
              <w:bottom w:val="single" w:sz="4" w:space="0" w:color="auto"/>
              <w:right w:val="single" w:sz="4" w:space="0" w:color="auto"/>
            </w:tcBorders>
          </w:tcPr>
          <w:p w14:paraId="087A4B18" w14:textId="77777777" w:rsidR="00884C48" w:rsidRPr="002149AB" w:rsidRDefault="00884C48" w:rsidP="00C4646A">
            <w:pPr>
              <w:pStyle w:val="TAL"/>
              <w:rPr>
                <w:rFonts w:asciiTheme="majorHAnsi" w:hAnsiTheme="majorHAnsi" w:cstheme="majorHAnsi"/>
                <w:color w:val="000000" w:themeColor="text1"/>
                <w:szCs w:val="18"/>
                <w:lang w:eastAsia="zh-CN"/>
              </w:rPr>
            </w:pPr>
            <w:r w:rsidRPr="002149AB">
              <w:rPr>
                <w:color w:val="000000" w:themeColor="text1"/>
              </w:rPr>
              <w:t>Inter-frequency DAPS HO</w:t>
            </w:r>
          </w:p>
        </w:tc>
        <w:tc>
          <w:tcPr>
            <w:tcW w:w="5387" w:type="dxa"/>
            <w:tcBorders>
              <w:top w:val="single" w:sz="4" w:space="0" w:color="auto"/>
              <w:left w:val="single" w:sz="4" w:space="0" w:color="auto"/>
              <w:bottom w:val="single" w:sz="4" w:space="0" w:color="auto"/>
              <w:right w:val="single" w:sz="4" w:space="0" w:color="auto"/>
            </w:tcBorders>
          </w:tcPr>
          <w:p w14:paraId="569F9575" w14:textId="77777777" w:rsidR="00884C48" w:rsidRPr="002149AB" w:rsidRDefault="00884C48" w:rsidP="00C4646A">
            <w:pPr>
              <w:pStyle w:val="TAL"/>
              <w:rPr>
                <w:color w:val="000000" w:themeColor="text1"/>
              </w:rPr>
            </w:pPr>
            <w:r w:rsidRPr="002149AB">
              <w:rPr>
                <w:color w:val="000000" w:themeColor="text1"/>
              </w:rPr>
              <w:t xml:space="preserve">Support </w:t>
            </w:r>
            <w:proofErr w:type="gramStart"/>
            <w:r w:rsidRPr="002149AB">
              <w:rPr>
                <w:color w:val="000000" w:themeColor="text1"/>
              </w:rPr>
              <w:t>of  inter</w:t>
            </w:r>
            <w:proofErr w:type="gramEnd"/>
            <w:r w:rsidRPr="002149AB">
              <w:rPr>
                <w:color w:val="000000" w:themeColor="text1"/>
              </w:rPr>
              <w:t>-frequency DAPS-HO </w:t>
            </w:r>
          </w:p>
          <w:p w14:paraId="43359D1E" w14:textId="77777777" w:rsidR="00884C48" w:rsidRPr="002149AB" w:rsidRDefault="00884C48" w:rsidP="00C4646A">
            <w:pPr>
              <w:pStyle w:val="TAL"/>
              <w:rPr>
                <w:color w:val="000000" w:themeColor="text1"/>
              </w:rPr>
            </w:pPr>
            <w:r w:rsidRPr="002149AB">
              <w:rPr>
                <w:color w:val="000000" w:themeColor="text1"/>
              </w:rPr>
              <w:t> </w:t>
            </w:r>
          </w:p>
          <w:p w14:paraId="7AD96C26" w14:textId="77777777" w:rsidR="00884C48" w:rsidRPr="002149AB" w:rsidRDefault="00884C48" w:rsidP="00C4646A">
            <w:pPr>
              <w:pStyle w:val="TAL"/>
              <w:rPr>
                <w:color w:val="000000" w:themeColor="text1"/>
              </w:rPr>
            </w:pPr>
            <w:r w:rsidRPr="002149AB">
              <w:rPr>
                <w:color w:val="000000" w:themeColor="text1"/>
              </w:rPr>
              <w:t>1) Support of simultaneous DL reception of PDCCH and PDSCH from source and target cell in DAPS-HO</w:t>
            </w:r>
          </w:p>
          <w:p w14:paraId="0216EF5C" w14:textId="77777777" w:rsidR="00884C48" w:rsidRPr="002149AB" w:rsidRDefault="00884C48" w:rsidP="00C4646A">
            <w:pPr>
              <w:pStyle w:val="TAL"/>
              <w:rPr>
                <w:color w:val="000000" w:themeColor="text1"/>
              </w:rPr>
            </w:pPr>
            <w:r w:rsidRPr="002149AB">
              <w:rPr>
                <w:color w:val="000000" w:themeColor="text1"/>
              </w:rPr>
              <w:t> </w:t>
            </w:r>
          </w:p>
          <w:p w14:paraId="44E95225" w14:textId="77777777" w:rsidR="00884C48" w:rsidRPr="002149AB" w:rsidRDefault="00884C48" w:rsidP="00C4646A">
            <w:pPr>
              <w:pStyle w:val="TAL"/>
              <w:rPr>
                <w:color w:val="000000" w:themeColor="text1"/>
              </w:rPr>
            </w:pPr>
            <w:r w:rsidRPr="002149AB">
              <w:rPr>
                <w:color w:val="000000" w:themeColor="text1"/>
              </w:rPr>
              <w:t>2) Support of PDCCH blind decoding capability in the first MCG and second MCG.</w:t>
            </w:r>
          </w:p>
          <w:p w14:paraId="46013859" w14:textId="77777777" w:rsidR="00884C48" w:rsidRPr="002149AB" w:rsidRDefault="00884C48" w:rsidP="00C4646A">
            <w:pPr>
              <w:pStyle w:val="TAL"/>
              <w:rPr>
                <w:rFonts w:asciiTheme="majorHAnsi" w:hAnsiTheme="majorHAnsi" w:cstheme="majorHAnsi"/>
                <w:color w:val="000000" w:themeColor="text1"/>
                <w:szCs w:val="18"/>
                <w:lang w:eastAsia="zh-CN"/>
              </w:rPr>
            </w:pPr>
            <w:r w:rsidRPr="002149AB">
              <w:rPr>
                <w:color w:val="000000" w:themeColor="text1"/>
              </w:rPr>
              <w:t> </w:t>
            </w:r>
          </w:p>
        </w:tc>
        <w:tc>
          <w:tcPr>
            <w:tcW w:w="1701" w:type="dxa"/>
            <w:tcBorders>
              <w:top w:val="single" w:sz="4" w:space="0" w:color="auto"/>
              <w:left w:val="single" w:sz="4" w:space="0" w:color="auto"/>
              <w:bottom w:val="single" w:sz="4" w:space="0" w:color="auto"/>
              <w:right w:val="single" w:sz="4" w:space="0" w:color="auto"/>
            </w:tcBorders>
          </w:tcPr>
          <w:p w14:paraId="37DB962F" w14:textId="77777777" w:rsidR="00884C48" w:rsidRPr="002149AB" w:rsidRDefault="00884C48" w:rsidP="00C4646A">
            <w:pPr>
              <w:pStyle w:val="TAL"/>
              <w:rPr>
                <w:color w:val="000000" w:themeColor="text1"/>
              </w:rPr>
            </w:pPr>
            <w:r w:rsidRPr="002149AB">
              <w:rPr>
                <w:color w:val="000000" w:themeColor="text1"/>
              </w:rPr>
              <w:t>DAPS</w:t>
            </w:r>
          </w:p>
          <w:p w14:paraId="7E1D5978" w14:textId="77777777" w:rsidR="00884C48" w:rsidRPr="002149AB" w:rsidRDefault="00884C48" w:rsidP="00C4646A">
            <w:pPr>
              <w:pStyle w:val="TAL"/>
              <w:rPr>
                <w:color w:val="000000" w:themeColor="text1"/>
                <w:lang w:eastAsia="ja-JP"/>
              </w:rPr>
            </w:pPr>
            <w:r w:rsidRPr="002149AB">
              <w:rPr>
                <w:color w:val="000000" w:themeColor="text1"/>
              </w:rPr>
              <w:t>(Note: RAN2 feature)</w:t>
            </w:r>
          </w:p>
        </w:tc>
      </w:tr>
    </w:tbl>
    <w:p w14:paraId="01F38996" w14:textId="77475391" w:rsidR="003B1DF3" w:rsidRDefault="003B1DF3" w:rsidP="009D265A"/>
    <w:p w14:paraId="08FD0BA0" w14:textId="34614C3E" w:rsidR="00C868E0" w:rsidRDefault="008E47F8" w:rsidP="00C868E0">
      <w:pPr>
        <w:spacing w:after="0"/>
        <w:jc w:val="both"/>
        <w:rPr>
          <w:lang w:val="en-US" w:eastAsia="zh-CN"/>
        </w:rPr>
      </w:pPr>
      <w:r>
        <w:rPr>
          <w:lang w:val="en-US" w:eastAsia="zh-CN"/>
        </w:rPr>
        <w:t xml:space="preserve">As discussed in [4], </w:t>
      </w:r>
      <w:r w:rsidR="00C868E0">
        <w:rPr>
          <w:lang w:val="en-US" w:eastAsia="zh-CN"/>
        </w:rPr>
        <w:t xml:space="preserve">FGs 21-1a and 21-1b are the main FGs that define </w:t>
      </w:r>
      <w:proofErr w:type="gramStart"/>
      <w:r w:rsidR="00C868E0">
        <w:rPr>
          <w:lang w:val="en-US" w:eastAsia="zh-CN"/>
        </w:rPr>
        <w:t>whether or not</w:t>
      </w:r>
      <w:proofErr w:type="gramEnd"/>
      <w:r w:rsidR="00C868E0">
        <w:rPr>
          <w:lang w:val="en-US" w:eastAsia="zh-CN"/>
        </w:rPr>
        <w:t xml:space="preserve"> the UE supports DAPS HO, with the remaining FGs providing indication of extra functionalities the UE may or may not support. </w:t>
      </w:r>
      <w:r w:rsidR="005100B6">
        <w:rPr>
          <w:lang w:val="en-US" w:eastAsia="zh-CN"/>
        </w:rPr>
        <w:t xml:space="preserve">In RAN1#101-e </w:t>
      </w:r>
    </w:p>
    <w:p w14:paraId="6EB39C0A" w14:textId="411AB123" w:rsidR="00C868E0" w:rsidRPr="00C529F8" w:rsidRDefault="00C868E0" w:rsidP="00C868E0">
      <w:pPr>
        <w:spacing w:after="0"/>
        <w:jc w:val="both"/>
        <w:rPr>
          <w:lang w:eastAsia="zh-CN"/>
        </w:rPr>
      </w:pPr>
      <w:r w:rsidRPr="00C529F8">
        <w:rPr>
          <w:lang w:eastAsia="zh-CN"/>
        </w:rPr>
        <w:t xml:space="preserve">RAN1 </w:t>
      </w:r>
      <w:r w:rsidR="005100B6">
        <w:rPr>
          <w:lang w:eastAsia="zh-CN"/>
        </w:rPr>
        <w:t>has</w:t>
      </w:r>
      <w:r w:rsidRPr="00C529F8">
        <w:rPr>
          <w:lang w:eastAsia="zh-CN"/>
        </w:rPr>
        <w:t xml:space="preserve"> debat</w:t>
      </w:r>
      <w:r w:rsidR="005100B6">
        <w:rPr>
          <w:lang w:eastAsia="zh-CN"/>
        </w:rPr>
        <w:t>ed</w:t>
      </w:r>
      <w:r w:rsidRPr="00C529F8">
        <w:rPr>
          <w:lang w:eastAsia="zh-CN"/>
        </w:rPr>
        <w:t xml:space="preserve"> the following options for a UE supporting DAPS HO:</w:t>
      </w:r>
    </w:p>
    <w:p w14:paraId="7B761E32" w14:textId="77777777" w:rsidR="00C868E0" w:rsidRPr="00C529F8" w:rsidRDefault="00C868E0" w:rsidP="00AC1342">
      <w:pPr>
        <w:numPr>
          <w:ilvl w:val="0"/>
          <w:numId w:val="8"/>
        </w:numPr>
        <w:spacing w:after="0"/>
        <w:jc w:val="both"/>
        <w:rPr>
          <w:lang w:eastAsia="zh-CN"/>
        </w:rPr>
      </w:pPr>
      <w:r w:rsidRPr="00C529F8">
        <w:rPr>
          <w:lang w:eastAsia="zh-CN"/>
        </w:rPr>
        <w:t>Intra- and inter-frequency HO need to be supported</w:t>
      </w:r>
    </w:p>
    <w:p w14:paraId="7D715A06" w14:textId="77777777" w:rsidR="00C868E0" w:rsidRPr="00C529F8" w:rsidRDefault="00C868E0" w:rsidP="00AC1342">
      <w:pPr>
        <w:numPr>
          <w:ilvl w:val="0"/>
          <w:numId w:val="8"/>
        </w:numPr>
        <w:spacing w:after="0"/>
        <w:jc w:val="both"/>
        <w:rPr>
          <w:lang w:eastAsia="zh-CN"/>
        </w:rPr>
      </w:pPr>
      <w:r w:rsidRPr="00C529F8">
        <w:rPr>
          <w:lang w:eastAsia="zh-CN"/>
        </w:rPr>
        <w:t>At least intra-frequency HO needs to be supported</w:t>
      </w:r>
    </w:p>
    <w:p w14:paraId="00978DBF" w14:textId="77777777" w:rsidR="00C868E0" w:rsidRPr="00C529F8" w:rsidRDefault="00C868E0" w:rsidP="00AC1342">
      <w:pPr>
        <w:numPr>
          <w:ilvl w:val="0"/>
          <w:numId w:val="8"/>
        </w:numPr>
        <w:spacing w:after="0"/>
        <w:jc w:val="both"/>
        <w:rPr>
          <w:lang w:eastAsia="zh-CN"/>
        </w:rPr>
      </w:pPr>
      <w:r w:rsidRPr="00C529F8">
        <w:rPr>
          <w:lang w:eastAsia="zh-CN"/>
        </w:rPr>
        <w:t>UE can choose which type of HO to support</w:t>
      </w:r>
    </w:p>
    <w:p w14:paraId="51258BB6" w14:textId="77777777" w:rsidR="00C868E0" w:rsidRDefault="00C868E0" w:rsidP="00C868E0">
      <w:pPr>
        <w:spacing w:after="0"/>
        <w:jc w:val="both"/>
        <w:rPr>
          <w:lang w:val="en-US" w:eastAsia="zh-CN"/>
        </w:rPr>
      </w:pPr>
    </w:p>
    <w:p w14:paraId="11D881FD" w14:textId="263ABC2C" w:rsidR="00935A63" w:rsidRDefault="00C868E0" w:rsidP="00C868E0">
      <w:pPr>
        <w:spacing w:after="0"/>
        <w:jc w:val="both"/>
        <w:rPr>
          <w:lang w:val="en-US" w:eastAsia="zh-CN"/>
        </w:rPr>
      </w:pPr>
      <w:r>
        <w:rPr>
          <w:lang w:val="en-US" w:eastAsia="zh-CN"/>
        </w:rPr>
        <w:t xml:space="preserve">In general, we understand the concern of UE chipset vendors that intra-frequency DAPS HO is the most complex mode of operation, and that seems to be the key motivation for the proponents of option 3 above. However, whether a handover is intra- or inter-frequency in reality is determined by the network deployment and RRM </w:t>
      </w:r>
      <w:proofErr w:type="gramStart"/>
      <w:r>
        <w:rPr>
          <w:lang w:val="en-US" w:eastAsia="zh-CN"/>
        </w:rPr>
        <w:t>decisions, and</w:t>
      </w:r>
      <w:proofErr w:type="gramEnd"/>
      <w:r>
        <w:rPr>
          <w:lang w:val="en-US" w:eastAsia="zh-CN"/>
        </w:rPr>
        <w:t xml:space="preserve"> is not something the UE is able to influence significantly. In actual deployments, the most handovers occur when users have no data (in which case DAPS is not useful), and out of the handovers where users have an </w:t>
      </w:r>
      <w:proofErr w:type="gramStart"/>
      <w:r>
        <w:rPr>
          <w:lang w:val="en-US" w:eastAsia="zh-CN"/>
        </w:rPr>
        <w:t>ongoing data sessions</w:t>
      </w:r>
      <w:proofErr w:type="gramEnd"/>
      <w:r>
        <w:rPr>
          <w:lang w:val="en-US" w:eastAsia="zh-CN"/>
        </w:rPr>
        <w:t>, vast majority are intra-frequency handovers. Inter-frequency handovers are usually not performed unless necessary</w:t>
      </w:r>
      <w:r w:rsidR="00935A63">
        <w:rPr>
          <w:lang w:val="en-US" w:eastAsia="zh-CN"/>
        </w:rPr>
        <w:t>, but it is important that they can be supported in those deployments as well.</w:t>
      </w:r>
      <w:r>
        <w:rPr>
          <w:lang w:val="en-US" w:eastAsia="zh-CN"/>
        </w:rPr>
        <w:t xml:space="preserve"> </w:t>
      </w:r>
    </w:p>
    <w:p w14:paraId="1B9C1BE5" w14:textId="77777777" w:rsidR="00935A63" w:rsidRDefault="00935A63" w:rsidP="00C868E0">
      <w:pPr>
        <w:spacing w:after="0"/>
        <w:jc w:val="both"/>
        <w:rPr>
          <w:lang w:val="en-US" w:eastAsia="zh-CN"/>
        </w:rPr>
      </w:pPr>
    </w:p>
    <w:p w14:paraId="065DC70F" w14:textId="13F3A586" w:rsidR="003B1DF3" w:rsidRPr="00E57EC0" w:rsidRDefault="00E57EC0" w:rsidP="009D265A">
      <w:pPr>
        <w:rPr>
          <w:b/>
          <w:bCs/>
        </w:rPr>
      </w:pPr>
      <w:r w:rsidRPr="00E57EC0">
        <w:rPr>
          <w:b/>
          <w:bCs/>
        </w:rPr>
        <w:t>Proposal: Both FG 21-1a and FG 21-1b are basic feature groups for UEs supporting DAPS HO: UE indicating support for FG21-1b shall also support FG21-1a on the frequencies where FG21-1b is indicated.</w:t>
      </w:r>
    </w:p>
    <w:p w14:paraId="39EEF22F" w14:textId="77777777" w:rsidR="003B1DF3" w:rsidRPr="009D265A" w:rsidRDefault="003B1DF3" w:rsidP="009D265A"/>
    <w:p w14:paraId="7168AA21" w14:textId="14EE1045" w:rsidR="009D265A" w:rsidRDefault="009D265A" w:rsidP="009D265A">
      <w:pPr>
        <w:pStyle w:val="Heading2"/>
      </w:pPr>
      <w:r>
        <w:t>NR-U</w:t>
      </w:r>
    </w:p>
    <w:p w14:paraId="006792E0" w14:textId="3C87E062" w:rsidR="009D265A" w:rsidRDefault="009D265A" w:rsidP="009D265A">
      <w:r>
        <w:t xml:space="preserve">RAN2 has </w:t>
      </w:r>
      <w:r w:rsidR="00D003F9">
        <w:t>agreed that no UE capability is required for extended RAR and that all NR-U capable and 2step RACH capable UEs should support extended RAR. In practice this means that FG 10-2f is no longer needed and it should be removed from the RAN1 feature table: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5528"/>
      </w:tblGrid>
      <w:tr w:rsidR="00D003F9" w:rsidRPr="0032718B" w14:paraId="198C51FB" w14:textId="77777777" w:rsidTr="00D003F9">
        <w:trPr>
          <w:trHeight w:val="20"/>
        </w:trPr>
        <w:tc>
          <w:tcPr>
            <w:tcW w:w="704" w:type="dxa"/>
            <w:tcBorders>
              <w:top w:val="single" w:sz="4" w:space="0" w:color="auto"/>
              <w:left w:val="single" w:sz="4" w:space="0" w:color="auto"/>
              <w:bottom w:val="single" w:sz="4" w:space="0" w:color="auto"/>
              <w:right w:val="single" w:sz="4" w:space="0" w:color="auto"/>
            </w:tcBorders>
            <w:hideMark/>
          </w:tcPr>
          <w:p w14:paraId="012A49BC" w14:textId="77777777" w:rsidR="00D003F9" w:rsidRPr="0032718B" w:rsidRDefault="00D003F9" w:rsidP="00C4646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3402" w:type="dxa"/>
            <w:tcBorders>
              <w:top w:val="single" w:sz="4" w:space="0" w:color="auto"/>
              <w:left w:val="single" w:sz="4" w:space="0" w:color="auto"/>
              <w:bottom w:val="single" w:sz="4" w:space="0" w:color="auto"/>
              <w:right w:val="single" w:sz="4" w:space="0" w:color="auto"/>
            </w:tcBorders>
            <w:hideMark/>
          </w:tcPr>
          <w:p w14:paraId="4E5B70FC" w14:textId="77777777" w:rsidR="00D003F9" w:rsidRPr="0032718B" w:rsidRDefault="00D003F9" w:rsidP="00C4646A">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5528" w:type="dxa"/>
            <w:tcBorders>
              <w:top w:val="single" w:sz="4" w:space="0" w:color="auto"/>
              <w:left w:val="single" w:sz="4" w:space="0" w:color="auto"/>
              <w:bottom w:val="single" w:sz="4" w:space="0" w:color="auto"/>
              <w:right w:val="single" w:sz="4" w:space="0" w:color="auto"/>
            </w:tcBorders>
          </w:tcPr>
          <w:p w14:paraId="250A5C86" w14:textId="77777777" w:rsidR="00D003F9" w:rsidRPr="0032718B" w:rsidRDefault="00D003F9" w:rsidP="00C4646A">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r>
    </w:tbl>
    <w:p w14:paraId="43B7E71E" w14:textId="3731C0BB" w:rsidR="00D003F9" w:rsidRDefault="00D003F9" w:rsidP="009D265A"/>
    <w:p w14:paraId="66BE9462" w14:textId="3DC924EC" w:rsidR="00A4180B" w:rsidRDefault="00EB0FCA" w:rsidP="00A4180B">
      <w:pPr>
        <w:spacing w:after="0"/>
        <w:jc w:val="both"/>
        <w:rPr>
          <w:lang w:val="en-US" w:eastAsia="zh-CN"/>
        </w:rPr>
      </w:pPr>
      <w:r>
        <w:rPr>
          <w:lang w:val="en-US" w:eastAsia="zh-CN"/>
        </w:rPr>
        <w:t>As discussed in [5], o</w:t>
      </w:r>
      <w:r w:rsidR="00A4180B">
        <w:rPr>
          <w:lang w:val="en-US" w:eastAsia="zh-CN"/>
        </w:rPr>
        <w:t xml:space="preserve">ne </w:t>
      </w:r>
      <w:proofErr w:type="gramStart"/>
      <w:r w:rsidR="00A4180B">
        <w:rPr>
          <w:lang w:val="en-US" w:eastAsia="zh-CN"/>
        </w:rPr>
        <w:t>particular aspect</w:t>
      </w:r>
      <w:proofErr w:type="gramEnd"/>
      <w:r w:rsidR="00A4180B">
        <w:rPr>
          <w:lang w:val="en-US" w:eastAsia="zh-CN"/>
        </w:rPr>
        <w:t xml:space="preserve"> of NR-U feature groups is that there are several dimensions that influence if a certain FG should be considered as “basic”, i.e. mandatory, or not:</w:t>
      </w:r>
    </w:p>
    <w:p w14:paraId="384F5E3A" w14:textId="77777777" w:rsidR="00A4180B" w:rsidRPr="0002093F" w:rsidRDefault="00A4180B" w:rsidP="00AC1342">
      <w:pPr>
        <w:pStyle w:val="ListParagraph"/>
        <w:numPr>
          <w:ilvl w:val="0"/>
          <w:numId w:val="9"/>
        </w:numPr>
        <w:overflowPunct w:val="0"/>
        <w:autoSpaceDE w:val="0"/>
        <w:autoSpaceDN w:val="0"/>
        <w:adjustRightInd w:val="0"/>
        <w:spacing w:after="120"/>
        <w:jc w:val="both"/>
        <w:textAlignment w:val="baseline"/>
        <w:rPr>
          <w:sz w:val="20"/>
          <w:szCs w:val="20"/>
          <w:lang w:val="en-US"/>
        </w:rPr>
      </w:pPr>
      <w:r w:rsidRPr="0002093F">
        <w:rPr>
          <w:sz w:val="20"/>
          <w:szCs w:val="20"/>
          <w:lang w:val="en-US"/>
        </w:rPr>
        <w:t>Scenario (e.g. carrier aggregation with licensed carrier, dual connectivity, stand-alone, stand-alone with UL on licensed band)</w:t>
      </w:r>
    </w:p>
    <w:p w14:paraId="57DE9CC1" w14:textId="77777777" w:rsidR="00A4180B" w:rsidRPr="0002093F" w:rsidRDefault="00A4180B" w:rsidP="00AC1342">
      <w:pPr>
        <w:pStyle w:val="ListParagraph"/>
        <w:numPr>
          <w:ilvl w:val="0"/>
          <w:numId w:val="9"/>
        </w:numPr>
        <w:overflowPunct w:val="0"/>
        <w:autoSpaceDE w:val="0"/>
        <w:autoSpaceDN w:val="0"/>
        <w:adjustRightInd w:val="0"/>
        <w:spacing w:after="120"/>
        <w:jc w:val="both"/>
        <w:textAlignment w:val="baseline"/>
        <w:rPr>
          <w:sz w:val="20"/>
          <w:szCs w:val="20"/>
          <w:lang w:val="en-US"/>
        </w:rPr>
      </w:pPr>
      <w:r w:rsidRPr="0002093F">
        <w:rPr>
          <w:sz w:val="20"/>
          <w:szCs w:val="20"/>
          <w:lang w:val="en-US"/>
        </w:rPr>
        <w:t>Access mode (dynamic or semi-static)</w:t>
      </w:r>
    </w:p>
    <w:p w14:paraId="12306F1C" w14:textId="77777777" w:rsidR="00A4180B" w:rsidRPr="0002093F" w:rsidRDefault="00A4180B" w:rsidP="00AC1342">
      <w:pPr>
        <w:pStyle w:val="ListParagraph"/>
        <w:numPr>
          <w:ilvl w:val="0"/>
          <w:numId w:val="9"/>
        </w:numPr>
        <w:overflowPunct w:val="0"/>
        <w:autoSpaceDE w:val="0"/>
        <w:autoSpaceDN w:val="0"/>
        <w:adjustRightInd w:val="0"/>
        <w:spacing w:after="120"/>
        <w:jc w:val="both"/>
        <w:textAlignment w:val="baseline"/>
        <w:rPr>
          <w:sz w:val="20"/>
          <w:szCs w:val="20"/>
          <w:lang w:val="en-US"/>
        </w:rPr>
      </w:pPr>
      <w:r w:rsidRPr="0002093F">
        <w:rPr>
          <w:sz w:val="20"/>
          <w:szCs w:val="20"/>
          <w:lang w:val="en-US"/>
        </w:rPr>
        <w:t>UL carrier (not present, unlicensed, licensed)</w:t>
      </w:r>
    </w:p>
    <w:p w14:paraId="6723343A" w14:textId="77777777" w:rsidR="00A4180B" w:rsidRDefault="00A4180B" w:rsidP="00A4180B">
      <w:pPr>
        <w:spacing w:after="0"/>
        <w:jc w:val="both"/>
        <w:rPr>
          <w:lang w:val="en-US" w:eastAsia="zh-CN"/>
        </w:rPr>
      </w:pPr>
    </w:p>
    <w:p w14:paraId="4C97719B" w14:textId="77777777" w:rsidR="00A4180B" w:rsidRDefault="00A4180B" w:rsidP="00A4180B">
      <w:pPr>
        <w:spacing w:after="0"/>
        <w:jc w:val="both"/>
        <w:rPr>
          <w:lang w:val="en-US" w:eastAsia="zh-CN"/>
        </w:rPr>
      </w:pPr>
      <w:r>
        <w:rPr>
          <w:lang w:val="en-US" w:eastAsia="zh-CN"/>
        </w:rPr>
        <w:t xml:space="preserve">This implies a non-trivial mapping of which FGs apply for each scenario, and it is our understanding that such relationship would become clearer if captured directly into one of more tables in TS 38.306. The technical recommendation on the exact mapping should be defined by RAN1. Example definitions of tables and potential mapping of FGs can be found in [2, 3, 4]. </w:t>
      </w:r>
    </w:p>
    <w:p w14:paraId="68EE2DA9" w14:textId="77777777" w:rsidR="00A4180B" w:rsidRDefault="00A4180B" w:rsidP="00A4180B">
      <w:pPr>
        <w:spacing w:after="0"/>
        <w:jc w:val="both"/>
        <w:rPr>
          <w:lang w:val="en-US" w:eastAsia="zh-CN"/>
        </w:rPr>
      </w:pPr>
    </w:p>
    <w:p w14:paraId="0ABBA8C5" w14:textId="145A8AE2" w:rsidR="00D003F9" w:rsidRDefault="00A4180B" w:rsidP="00A4180B">
      <w:r w:rsidRPr="008D3ED9">
        <w:rPr>
          <w:b/>
          <w:bCs/>
          <w:lang w:val="en-US" w:eastAsia="zh-CN"/>
        </w:rPr>
        <w:t>Proposal: The mapping between basic feature groups for NR-U and the different operating scenarios is to be captured explicitly in TS 38.306, e.g. by means of one or more tables.</w:t>
      </w:r>
    </w:p>
    <w:p w14:paraId="2084DE14" w14:textId="77777777" w:rsidR="008D1F65" w:rsidRDefault="008D1F65" w:rsidP="008D1F65">
      <w:r>
        <w:t>The targeted scenarios listed in the WID [3] are as follows:</w:t>
      </w:r>
    </w:p>
    <w:p w14:paraId="2448645B" w14:textId="77777777" w:rsidR="008D1F65" w:rsidRPr="00BD729C" w:rsidRDefault="008D1F65" w:rsidP="00AC1342">
      <w:pPr>
        <w:numPr>
          <w:ilvl w:val="0"/>
          <w:numId w:val="10"/>
        </w:numPr>
        <w:spacing w:after="0"/>
        <w:rPr>
          <w:bCs/>
        </w:rPr>
      </w:pPr>
      <w:r w:rsidRPr="00BD729C">
        <w:rPr>
          <w:bCs/>
        </w:rPr>
        <w:t>Scenario A: Carrier aggregation between licensed band NR (</w:t>
      </w:r>
      <w:proofErr w:type="spellStart"/>
      <w:r w:rsidRPr="00BD729C">
        <w:rPr>
          <w:bCs/>
        </w:rPr>
        <w:t>PCell</w:t>
      </w:r>
      <w:proofErr w:type="spellEnd"/>
      <w:r w:rsidRPr="00BD729C">
        <w:rPr>
          <w:bCs/>
        </w:rPr>
        <w:t>) and NR-U (</w:t>
      </w:r>
      <w:proofErr w:type="spellStart"/>
      <w:r w:rsidRPr="00BD729C">
        <w:rPr>
          <w:bCs/>
        </w:rPr>
        <w:t>SCell</w:t>
      </w:r>
      <w:proofErr w:type="spellEnd"/>
      <w:r w:rsidRPr="00BD729C">
        <w:rPr>
          <w:bCs/>
        </w:rPr>
        <w:t>)</w:t>
      </w:r>
      <w:r>
        <w:rPr>
          <w:bCs/>
        </w:rPr>
        <w:t>.</w:t>
      </w:r>
      <w:r w:rsidRPr="00BD729C">
        <w:rPr>
          <w:bCs/>
        </w:rPr>
        <w:t xml:space="preserve"> </w:t>
      </w:r>
    </w:p>
    <w:p w14:paraId="083ECEA7" w14:textId="77777777" w:rsidR="008D1F65" w:rsidRPr="00BD729C" w:rsidRDefault="008D1F65" w:rsidP="00AC1342">
      <w:pPr>
        <w:numPr>
          <w:ilvl w:val="1"/>
          <w:numId w:val="10"/>
        </w:numPr>
        <w:spacing w:after="0"/>
        <w:rPr>
          <w:bCs/>
        </w:rPr>
      </w:pPr>
      <w:r w:rsidRPr="00BD729C">
        <w:rPr>
          <w:bCs/>
        </w:rPr>
        <w:t xml:space="preserve">NR-U </w:t>
      </w:r>
      <w:proofErr w:type="spellStart"/>
      <w:r w:rsidRPr="00BD729C">
        <w:rPr>
          <w:bCs/>
        </w:rPr>
        <w:t>SCell</w:t>
      </w:r>
      <w:proofErr w:type="spellEnd"/>
      <w:r w:rsidRPr="00BD729C">
        <w:rPr>
          <w:bCs/>
        </w:rPr>
        <w:t xml:space="preserve"> may have both DL and UL, or DL-only.</w:t>
      </w:r>
    </w:p>
    <w:p w14:paraId="6C8A9D1B" w14:textId="77777777" w:rsidR="008D1F65" w:rsidRPr="00BD729C" w:rsidRDefault="008D1F65" w:rsidP="00AC1342">
      <w:pPr>
        <w:numPr>
          <w:ilvl w:val="1"/>
          <w:numId w:val="10"/>
        </w:numPr>
        <w:spacing w:after="0"/>
        <w:rPr>
          <w:bCs/>
        </w:rPr>
      </w:pPr>
      <w:r w:rsidRPr="00BD729C">
        <w:rPr>
          <w:bCs/>
        </w:rPr>
        <w:t xml:space="preserve">In this scenario, NR </w:t>
      </w:r>
      <w:proofErr w:type="spellStart"/>
      <w:r w:rsidRPr="00BD729C">
        <w:rPr>
          <w:bCs/>
        </w:rPr>
        <w:t>PCell</w:t>
      </w:r>
      <w:proofErr w:type="spellEnd"/>
      <w:r w:rsidRPr="00BD729C">
        <w:rPr>
          <w:bCs/>
        </w:rPr>
        <w:t xml:space="preserve"> is connected to 5G-CN</w:t>
      </w:r>
      <w:r>
        <w:rPr>
          <w:bCs/>
        </w:rPr>
        <w:t>.</w:t>
      </w:r>
    </w:p>
    <w:p w14:paraId="1CB9F6BE" w14:textId="77777777" w:rsidR="008D1F65" w:rsidRPr="00BD729C" w:rsidRDefault="008D1F65" w:rsidP="00AC1342">
      <w:pPr>
        <w:numPr>
          <w:ilvl w:val="0"/>
          <w:numId w:val="10"/>
        </w:numPr>
        <w:spacing w:after="0"/>
        <w:rPr>
          <w:bCs/>
        </w:rPr>
      </w:pPr>
      <w:r w:rsidRPr="00BD729C">
        <w:rPr>
          <w:bCs/>
        </w:rPr>
        <w:t>Scenario B: Dual connectivity between licensed band LTE (</w:t>
      </w:r>
      <w:proofErr w:type="spellStart"/>
      <w:r w:rsidRPr="00BD729C">
        <w:rPr>
          <w:bCs/>
        </w:rPr>
        <w:t>PCell</w:t>
      </w:r>
      <w:proofErr w:type="spellEnd"/>
      <w:r w:rsidRPr="00BD729C">
        <w:rPr>
          <w:bCs/>
        </w:rPr>
        <w:t>) and NR-U (</w:t>
      </w:r>
      <w:proofErr w:type="spellStart"/>
      <w:r w:rsidRPr="00BD729C">
        <w:rPr>
          <w:bCs/>
        </w:rPr>
        <w:t>PSCell</w:t>
      </w:r>
      <w:proofErr w:type="spellEnd"/>
      <w:r w:rsidRPr="00BD729C">
        <w:rPr>
          <w:bCs/>
        </w:rPr>
        <w:t>)</w:t>
      </w:r>
    </w:p>
    <w:p w14:paraId="253B9A16" w14:textId="77777777" w:rsidR="008D1F65" w:rsidRPr="00BD729C" w:rsidRDefault="008D1F65" w:rsidP="00AC1342">
      <w:pPr>
        <w:numPr>
          <w:ilvl w:val="1"/>
          <w:numId w:val="10"/>
        </w:numPr>
        <w:spacing w:after="0"/>
        <w:rPr>
          <w:bCs/>
        </w:rPr>
      </w:pPr>
      <w:r w:rsidRPr="00BD729C">
        <w:rPr>
          <w:bCs/>
        </w:rPr>
        <w:t xml:space="preserve">In this scenario, LTE </w:t>
      </w:r>
      <w:proofErr w:type="spellStart"/>
      <w:r w:rsidRPr="00BD729C">
        <w:rPr>
          <w:bCs/>
        </w:rPr>
        <w:t>PCell</w:t>
      </w:r>
      <w:proofErr w:type="spellEnd"/>
      <w:r w:rsidRPr="00BD729C">
        <w:rPr>
          <w:bCs/>
        </w:rPr>
        <w:t xml:space="preserve"> connected to EPC as </w:t>
      </w:r>
      <w:r>
        <w:rPr>
          <w:bCs/>
        </w:rPr>
        <w:t>higher</w:t>
      </w:r>
      <w:r w:rsidRPr="00BD729C">
        <w:rPr>
          <w:bCs/>
        </w:rPr>
        <w:t xml:space="preserve"> priority</w:t>
      </w:r>
      <w:r>
        <w:rPr>
          <w:bCs/>
        </w:rPr>
        <w:t xml:space="preserve"> than </w:t>
      </w:r>
      <w:proofErr w:type="spellStart"/>
      <w:r>
        <w:rPr>
          <w:bCs/>
        </w:rPr>
        <w:t>PCell</w:t>
      </w:r>
      <w:proofErr w:type="spellEnd"/>
      <w:r>
        <w:rPr>
          <w:bCs/>
        </w:rPr>
        <w:t xml:space="preserve"> connected to</w:t>
      </w:r>
      <w:r w:rsidRPr="00BD729C">
        <w:rPr>
          <w:bCs/>
        </w:rPr>
        <w:t xml:space="preserve"> 5G-CN</w:t>
      </w:r>
      <w:r>
        <w:rPr>
          <w:bCs/>
        </w:rPr>
        <w:t>.</w:t>
      </w:r>
      <w:r w:rsidRPr="00BD729C">
        <w:rPr>
          <w:bCs/>
        </w:rPr>
        <w:t xml:space="preserve"> </w:t>
      </w:r>
    </w:p>
    <w:p w14:paraId="7A930745" w14:textId="77777777" w:rsidR="008D1F65" w:rsidRPr="00BD729C" w:rsidRDefault="008D1F65" w:rsidP="00AC1342">
      <w:pPr>
        <w:numPr>
          <w:ilvl w:val="0"/>
          <w:numId w:val="10"/>
        </w:numPr>
        <w:spacing w:after="0"/>
        <w:rPr>
          <w:bCs/>
        </w:rPr>
      </w:pPr>
      <w:r w:rsidRPr="00BD729C">
        <w:rPr>
          <w:bCs/>
        </w:rPr>
        <w:t>Scenario C: Stand-alone NR-U</w:t>
      </w:r>
    </w:p>
    <w:p w14:paraId="758AD4A1" w14:textId="77777777" w:rsidR="008D1F65" w:rsidRPr="00BD729C" w:rsidRDefault="008D1F65" w:rsidP="00AC1342">
      <w:pPr>
        <w:numPr>
          <w:ilvl w:val="1"/>
          <w:numId w:val="10"/>
        </w:numPr>
        <w:spacing w:after="0"/>
        <w:rPr>
          <w:bCs/>
        </w:rPr>
      </w:pPr>
      <w:r w:rsidRPr="00BD729C">
        <w:rPr>
          <w:bCs/>
        </w:rPr>
        <w:t>In this scenario, NR-U is connected to 5G-CN</w:t>
      </w:r>
      <w:r>
        <w:rPr>
          <w:bCs/>
        </w:rPr>
        <w:t>.</w:t>
      </w:r>
    </w:p>
    <w:p w14:paraId="6A0C1A59" w14:textId="77777777" w:rsidR="008D1F65" w:rsidRPr="00BD729C" w:rsidRDefault="008D1F65" w:rsidP="00AC1342">
      <w:pPr>
        <w:numPr>
          <w:ilvl w:val="0"/>
          <w:numId w:val="10"/>
        </w:numPr>
        <w:spacing w:after="0"/>
        <w:rPr>
          <w:bCs/>
        </w:rPr>
      </w:pPr>
      <w:r w:rsidRPr="00BD729C">
        <w:rPr>
          <w:bCs/>
        </w:rPr>
        <w:t>Scenario D: A</w:t>
      </w:r>
      <w:r>
        <w:rPr>
          <w:bCs/>
        </w:rPr>
        <w:t xml:space="preserve"> stand-alone</w:t>
      </w:r>
      <w:r w:rsidRPr="00BD729C">
        <w:rPr>
          <w:bCs/>
        </w:rPr>
        <w:t xml:space="preserve"> NR cell in unlicensed band </w:t>
      </w:r>
      <w:r w:rsidRPr="00AE6A04">
        <w:rPr>
          <w:bCs/>
        </w:rPr>
        <w:t>and UL in</w:t>
      </w:r>
      <w:r w:rsidRPr="00BD729C">
        <w:rPr>
          <w:bCs/>
        </w:rPr>
        <w:t xml:space="preserve"> licensed band</w:t>
      </w:r>
      <w:r>
        <w:rPr>
          <w:bCs/>
        </w:rPr>
        <w:t xml:space="preserve"> (single cell architecture).</w:t>
      </w:r>
    </w:p>
    <w:p w14:paraId="6D5BBDE4" w14:textId="77777777" w:rsidR="008D1F65" w:rsidRDefault="008D1F65" w:rsidP="00AC1342">
      <w:pPr>
        <w:numPr>
          <w:ilvl w:val="1"/>
          <w:numId w:val="10"/>
        </w:numPr>
        <w:spacing w:after="0"/>
        <w:rPr>
          <w:bCs/>
        </w:rPr>
      </w:pPr>
      <w:r w:rsidRPr="00BD729C">
        <w:rPr>
          <w:bCs/>
        </w:rPr>
        <w:t>In this scenario, NR-U is connected to 5G-CN</w:t>
      </w:r>
      <w:r>
        <w:rPr>
          <w:bCs/>
        </w:rPr>
        <w:t>.</w:t>
      </w:r>
    </w:p>
    <w:p w14:paraId="7390D3CE" w14:textId="77777777" w:rsidR="008D1F65" w:rsidRPr="00CC7C5D" w:rsidRDefault="008D1F65" w:rsidP="00AC1342">
      <w:pPr>
        <w:numPr>
          <w:ilvl w:val="0"/>
          <w:numId w:val="10"/>
        </w:numPr>
        <w:spacing w:after="0"/>
        <w:rPr>
          <w:bCs/>
        </w:rPr>
      </w:pPr>
      <w:r w:rsidRPr="00CC7C5D">
        <w:rPr>
          <w:bCs/>
        </w:rPr>
        <w:t xml:space="preserve">Scenario E: Dual connectivity between licensed band NR and NR-U. </w:t>
      </w:r>
    </w:p>
    <w:p w14:paraId="161A68F8" w14:textId="77777777" w:rsidR="008D1F65" w:rsidRPr="00CC7C5D" w:rsidRDefault="008D1F65" w:rsidP="00AC1342">
      <w:pPr>
        <w:numPr>
          <w:ilvl w:val="1"/>
          <w:numId w:val="10"/>
        </w:numPr>
        <w:spacing w:after="0"/>
        <w:rPr>
          <w:bCs/>
        </w:rPr>
      </w:pPr>
      <w:r w:rsidRPr="00CC7C5D">
        <w:rPr>
          <w:bCs/>
        </w:rPr>
        <w:t xml:space="preserve">In this scenario, </w:t>
      </w:r>
      <w:proofErr w:type="spellStart"/>
      <w:r w:rsidRPr="00CC7C5D">
        <w:rPr>
          <w:bCs/>
        </w:rPr>
        <w:t>PCell</w:t>
      </w:r>
      <w:proofErr w:type="spellEnd"/>
      <w:r w:rsidRPr="00CC7C5D">
        <w:rPr>
          <w:bCs/>
        </w:rPr>
        <w:t xml:space="preserve"> is connected to 5G-CN.</w:t>
      </w:r>
    </w:p>
    <w:p w14:paraId="0E39B190" w14:textId="77777777" w:rsidR="008D1F65" w:rsidRDefault="008D1F65" w:rsidP="008D1F65"/>
    <w:p w14:paraId="565D8F05" w14:textId="77777777" w:rsidR="008D1F65" w:rsidRDefault="008D1F65" w:rsidP="008D1F65"/>
    <w:p w14:paraId="5E448503" w14:textId="77777777" w:rsidR="008D1F65" w:rsidRDefault="008D1F65" w:rsidP="008D1F65">
      <w:r>
        <w:t>Table 1 and 2 below provides our proposed mapping for the basic FGs to the NR-U deployment scenarios for dynamic and semi-static channel access modes, respectively. In the tables, ‘O’ indicates the FG can be optional for the corresponding scenario, while ‘M’ indicates the FG should be mandatory for the corresponding scenario.</w:t>
      </w:r>
    </w:p>
    <w:p w14:paraId="05AFA7E6" w14:textId="77777777" w:rsidR="008D1F65" w:rsidRDefault="008D1F65" w:rsidP="008D1F65"/>
    <w:p w14:paraId="3EC8D3EF" w14:textId="77777777" w:rsidR="008D1F65" w:rsidRDefault="008D1F65" w:rsidP="008D1F65">
      <w:pPr>
        <w:pStyle w:val="Caption"/>
        <w:jc w:val="center"/>
      </w:pPr>
      <w:r>
        <w:t xml:space="preserve">Table </w:t>
      </w:r>
      <w:r>
        <w:fldChar w:fldCharType="begin"/>
      </w:r>
      <w:r>
        <w:instrText>SEQ Table \* ARABIC</w:instrText>
      </w:r>
      <w:r>
        <w:fldChar w:fldCharType="separate"/>
      </w:r>
      <w:r>
        <w:rPr>
          <w:noProof/>
        </w:rPr>
        <w:t>1</w:t>
      </w:r>
      <w:r>
        <w:fldChar w:fldCharType="end"/>
      </w:r>
      <w:r>
        <w:t>: Proposed mapping for the basic FGs to the NR-U deployment scenarios assuming dynamic channel access mode</w:t>
      </w:r>
    </w:p>
    <w:tbl>
      <w:tblPr>
        <w:tblStyle w:val="TableGrid"/>
        <w:tblW w:w="7915" w:type="dxa"/>
        <w:jc w:val="center"/>
        <w:tblLook w:val="04A0" w:firstRow="1" w:lastRow="0" w:firstColumn="1" w:lastColumn="0" w:noHBand="0" w:noVBand="1"/>
      </w:tblPr>
      <w:tblGrid>
        <w:gridCol w:w="706"/>
        <w:gridCol w:w="1750"/>
        <w:gridCol w:w="1081"/>
        <w:gridCol w:w="1083"/>
        <w:gridCol w:w="829"/>
        <w:gridCol w:w="822"/>
        <w:gridCol w:w="822"/>
        <w:gridCol w:w="822"/>
      </w:tblGrid>
      <w:tr w:rsidR="00BA62C8" w:rsidRPr="00BA62C8" w14:paraId="50909EAF" w14:textId="77777777" w:rsidTr="00BA62C8">
        <w:trPr>
          <w:jc w:val="center"/>
        </w:trPr>
        <w:tc>
          <w:tcPr>
            <w:tcW w:w="697" w:type="dxa"/>
          </w:tcPr>
          <w:p w14:paraId="39774633" w14:textId="77777777" w:rsidR="00BA62C8" w:rsidRPr="00BA62C8" w:rsidRDefault="00BA62C8" w:rsidP="00C4646A">
            <w:pPr>
              <w:rPr>
                <w:b/>
                <w:bCs/>
                <w:lang w:eastAsia="x-none"/>
              </w:rPr>
            </w:pPr>
            <w:r w:rsidRPr="00BA62C8">
              <w:rPr>
                <w:b/>
                <w:bCs/>
                <w:lang w:eastAsia="x-none"/>
              </w:rPr>
              <w:t>Index</w:t>
            </w:r>
          </w:p>
        </w:tc>
        <w:tc>
          <w:tcPr>
            <w:tcW w:w="1753" w:type="dxa"/>
          </w:tcPr>
          <w:p w14:paraId="2FCCEC38" w14:textId="77777777" w:rsidR="00BA62C8" w:rsidRPr="00BA62C8" w:rsidRDefault="00BA62C8" w:rsidP="00C4646A">
            <w:pPr>
              <w:rPr>
                <w:b/>
                <w:bCs/>
              </w:rPr>
            </w:pPr>
            <w:r w:rsidRPr="00BA62C8">
              <w:rPr>
                <w:b/>
                <w:bCs/>
              </w:rPr>
              <w:t>FG</w:t>
            </w:r>
          </w:p>
        </w:tc>
        <w:tc>
          <w:tcPr>
            <w:tcW w:w="1083" w:type="dxa"/>
          </w:tcPr>
          <w:p w14:paraId="638EE414" w14:textId="77777777" w:rsidR="00BA62C8" w:rsidRPr="00BA62C8" w:rsidRDefault="00BA62C8" w:rsidP="00C4646A">
            <w:pPr>
              <w:rPr>
                <w:b/>
                <w:bCs/>
                <w:lang w:eastAsia="x-none"/>
              </w:rPr>
            </w:pPr>
            <w:proofErr w:type="spellStart"/>
            <w:r w:rsidRPr="00BA62C8">
              <w:rPr>
                <w:b/>
                <w:bCs/>
              </w:rPr>
              <w:t>Scen</w:t>
            </w:r>
            <w:proofErr w:type="spellEnd"/>
            <w:r w:rsidRPr="00BA62C8">
              <w:rPr>
                <w:b/>
                <w:bCs/>
              </w:rPr>
              <w:t>. A (DL-only)</w:t>
            </w:r>
          </w:p>
        </w:tc>
        <w:tc>
          <w:tcPr>
            <w:tcW w:w="1083" w:type="dxa"/>
          </w:tcPr>
          <w:p w14:paraId="7BD0B4E5" w14:textId="77777777" w:rsidR="00BA62C8" w:rsidRPr="00BA62C8" w:rsidRDefault="00BA62C8" w:rsidP="00C4646A">
            <w:pPr>
              <w:rPr>
                <w:b/>
                <w:bCs/>
              </w:rPr>
            </w:pPr>
            <w:proofErr w:type="spellStart"/>
            <w:r w:rsidRPr="00BA62C8">
              <w:rPr>
                <w:b/>
                <w:bCs/>
              </w:rPr>
              <w:t>Scen</w:t>
            </w:r>
            <w:proofErr w:type="spellEnd"/>
            <w:r w:rsidRPr="00BA62C8">
              <w:rPr>
                <w:b/>
                <w:bCs/>
              </w:rPr>
              <w:t>. A (UL+DL)</w:t>
            </w:r>
          </w:p>
        </w:tc>
        <w:tc>
          <w:tcPr>
            <w:tcW w:w="830" w:type="dxa"/>
          </w:tcPr>
          <w:p w14:paraId="10B8A909" w14:textId="77777777" w:rsidR="00BA62C8" w:rsidRPr="00BA62C8" w:rsidRDefault="00BA62C8" w:rsidP="00C4646A">
            <w:pPr>
              <w:rPr>
                <w:b/>
                <w:bCs/>
                <w:lang w:eastAsia="x-none"/>
              </w:rPr>
            </w:pPr>
            <w:proofErr w:type="spellStart"/>
            <w:r w:rsidRPr="00BA62C8">
              <w:rPr>
                <w:b/>
                <w:bCs/>
              </w:rPr>
              <w:t>Scen</w:t>
            </w:r>
            <w:proofErr w:type="spellEnd"/>
            <w:r w:rsidRPr="00BA62C8">
              <w:rPr>
                <w:b/>
                <w:bCs/>
              </w:rPr>
              <w:t>. B</w:t>
            </w:r>
          </w:p>
        </w:tc>
        <w:tc>
          <w:tcPr>
            <w:tcW w:w="823" w:type="dxa"/>
          </w:tcPr>
          <w:p w14:paraId="17396ADB" w14:textId="77777777" w:rsidR="00BA62C8" w:rsidRPr="00BA62C8" w:rsidRDefault="00BA62C8" w:rsidP="00C4646A">
            <w:pPr>
              <w:rPr>
                <w:b/>
                <w:bCs/>
                <w:lang w:eastAsia="x-none"/>
              </w:rPr>
            </w:pPr>
            <w:proofErr w:type="spellStart"/>
            <w:r w:rsidRPr="00BA62C8">
              <w:rPr>
                <w:b/>
                <w:bCs/>
              </w:rPr>
              <w:t>Scen</w:t>
            </w:r>
            <w:proofErr w:type="spellEnd"/>
            <w:r w:rsidRPr="00BA62C8">
              <w:rPr>
                <w:b/>
                <w:bCs/>
              </w:rPr>
              <w:t>. C</w:t>
            </w:r>
          </w:p>
        </w:tc>
        <w:tc>
          <w:tcPr>
            <w:tcW w:w="823" w:type="dxa"/>
          </w:tcPr>
          <w:p w14:paraId="10C509F6" w14:textId="77777777" w:rsidR="00BA62C8" w:rsidRPr="00BA62C8" w:rsidRDefault="00BA62C8" w:rsidP="00C4646A">
            <w:pPr>
              <w:rPr>
                <w:b/>
                <w:bCs/>
                <w:lang w:eastAsia="x-none"/>
              </w:rPr>
            </w:pPr>
            <w:proofErr w:type="spellStart"/>
            <w:r w:rsidRPr="00BA62C8">
              <w:rPr>
                <w:b/>
                <w:bCs/>
              </w:rPr>
              <w:t>Scen</w:t>
            </w:r>
            <w:proofErr w:type="spellEnd"/>
            <w:r w:rsidRPr="00BA62C8">
              <w:rPr>
                <w:b/>
                <w:bCs/>
              </w:rPr>
              <w:t>. D</w:t>
            </w:r>
          </w:p>
        </w:tc>
        <w:tc>
          <w:tcPr>
            <w:tcW w:w="823" w:type="dxa"/>
          </w:tcPr>
          <w:p w14:paraId="721BD0E5" w14:textId="77777777" w:rsidR="00BA62C8" w:rsidRPr="00BA62C8" w:rsidRDefault="00BA62C8" w:rsidP="00C4646A">
            <w:pPr>
              <w:rPr>
                <w:b/>
                <w:bCs/>
                <w:lang w:eastAsia="x-none"/>
              </w:rPr>
            </w:pPr>
            <w:proofErr w:type="spellStart"/>
            <w:r w:rsidRPr="00BA62C8">
              <w:rPr>
                <w:b/>
                <w:bCs/>
              </w:rPr>
              <w:t>Scen</w:t>
            </w:r>
            <w:proofErr w:type="spellEnd"/>
            <w:r w:rsidRPr="00BA62C8">
              <w:rPr>
                <w:b/>
                <w:bCs/>
              </w:rPr>
              <w:t>. E</w:t>
            </w:r>
          </w:p>
        </w:tc>
      </w:tr>
      <w:tr w:rsidR="00BA62C8" w14:paraId="5E9488BF" w14:textId="77777777" w:rsidTr="00BA62C8">
        <w:trPr>
          <w:jc w:val="center"/>
        </w:trPr>
        <w:tc>
          <w:tcPr>
            <w:tcW w:w="697" w:type="dxa"/>
          </w:tcPr>
          <w:p w14:paraId="57247B6F" w14:textId="77777777" w:rsidR="00BA62C8" w:rsidRDefault="00BA62C8" w:rsidP="00C4646A">
            <w:pPr>
              <w:rPr>
                <w:lang w:eastAsia="x-none"/>
              </w:rPr>
            </w:pPr>
            <w:r>
              <w:rPr>
                <w:lang w:eastAsia="ja-JP"/>
              </w:rPr>
              <w:t>10-1</w:t>
            </w:r>
          </w:p>
        </w:tc>
        <w:tc>
          <w:tcPr>
            <w:tcW w:w="1753" w:type="dxa"/>
          </w:tcPr>
          <w:p w14:paraId="2DA045B0" w14:textId="77777777" w:rsidR="00BA62C8" w:rsidRDefault="00BA62C8" w:rsidP="00C4646A">
            <w:pPr>
              <w:rPr>
                <w:lang w:eastAsia="x-none"/>
              </w:rPr>
            </w:pPr>
            <w:r>
              <w:rPr>
                <w:lang w:val="en-US"/>
              </w:rPr>
              <w:t xml:space="preserve">UL channel access for dynamic channel access mode </w:t>
            </w:r>
            <w:r>
              <w:t xml:space="preserve"> </w:t>
            </w:r>
          </w:p>
        </w:tc>
        <w:tc>
          <w:tcPr>
            <w:tcW w:w="1083" w:type="dxa"/>
          </w:tcPr>
          <w:p w14:paraId="789E4E25" w14:textId="77777777" w:rsidR="00BA62C8" w:rsidRDefault="00BA62C8" w:rsidP="00C4646A">
            <w:pPr>
              <w:rPr>
                <w:lang w:eastAsia="x-none"/>
              </w:rPr>
            </w:pPr>
            <w:r>
              <w:rPr>
                <w:lang w:eastAsia="x-none"/>
              </w:rPr>
              <w:t>N/A</w:t>
            </w:r>
          </w:p>
        </w:tc>
        <w:tc>
          <w:tcPr>
            <w:tcW w:w="1083" w:type="dxa"/>
          </w:tcPr>
          <w:p w14:paraId="6C28E025" w14:textId="77777777" w:rsidR="00BA62C8" w:rsidRDefault="00BA62C8" w:rsidP="00C4646A">
            <w:pPr>
              <w:rPr>
                <w:lang w:eastAsia="x-none"/>
              </w:rPr>
            </w:pPr>
            <w:r>
              <w:rPr>
                <w:lang w:eastAsia="x-none"/>
              </w:rPr>
              <w:t>M</w:t>
            </w:r>
          </w:p>
        </w:tc>
        <w:tc>
          <w:tcPr>
            <w:tcW w:w="830" w:type="dxa"/>
          </w:tcPr>
          <w:p w14:paraId="772BCB46" w14:textId="77777777" w:rsidR="00BA62C8" w:rsidRDefault="00BA62C8" w:rsidP="00C4646A">
            <w:pPr>
              <w:rPr>
                <w:lang w:eastAsia="x-none"/>
              </w:rPr>
            </w:pPr>
            <w:r>
              <w:rPr>
                <w:lang w:eastAsia="x-none"/>
              </w:rPr>
              <w:t>M</w:t>
            </w:r>
          </w:p>
        </w:tc>
        <w:tc>
          <w:tcPr>
            <w:tcW w:w="823" w:type="dxa"/>
          </w:tcPr>
          <w:p w14:paraId="6622228E" w14:textId="77777777" w:rsidR="00BA62C8" w:rsidRDefault="00BA62C8" w:rsidP="00C4646A">
            <w:pPr>
              <w:rPr>
                <w:lang w:eastAsia="x-none"/>
              </w:rPr>
            </w:pPr>
            <w:r>
              <w:rPr>
                <w:lang w:eastAsia="x-none"/>
              </w:rPr>
              <w:t>M</w:t>
            </w:r>
          </w:p>
        </w:tc>
        <w:tc>
          <w:tcPr>
            <w:tcW w:w="823" w:type="dxa"/>
          </w:tcPr>
          <w:p w14:paraId="4694919B" w14:textId="77777777" w:rsidR="00BA62C8" w:rsidRDefault="00BA62C8" w:rsidP="00C4646A">
            <w:pPr>
              <w:rPr>
                <w:lang w:eastAsia="x-none"/>
              </w:rPr>
            </w:pPr>
            <w:r>
              <w:rPr>
                <w:lang w:eastAsia="x-none"/>
              </w:rPr>
              <w:t>N/A</w:t>
            </w:r>
          </w:p>
        </w:tc>
        <w:tc>
          <w:tcPr>
            <w:tcW w:w="823" w:type="dxa"/>
          </w:tcPr>
          <w:p w14:paraId="4CA2AFFD" w14:textId="77777777" w:rsidR="00BA62C8" w:rsidRDefault="00BA62C8" w:rsidP="00C4646A">
            <w:pPr>
              <w:rPr>
                <w:lang w:eastAsia="x-none"/>
              </w:rPr>
            </w:pPr>
            <w:r>
              <w:rPr>
                <w:lang w:eastAsia="x-none"/>
              </w:rPr>
              <w:t>M</w:t>
            </w:r>
          </w:p>
        </w:tc>
      </w:tr>
      <w:tr w:rsidR="00BA62C8" w14:paraId="5D946E99" w14:textId="77777777" w:rsidTr="00BA62C8">
        <w:trPr>
          <w:jc w:val="center"/>
        </w:trPr>
        <w:tc>
          <w:tcPr>
            <w:tcW w:w="697" w:type="dxa"/>
          </w:tcPr>
          <w:p w14:paraId="034EF2EA" w14:textId="77777777" w:rsidR="00BA62C8" w:rsidRDefault="00BA62C8" w:rsidP="00C4646A">
            <w:pPr>
              <w:rPr>
                <w:lang w:eastAsia="x-none"/>
              </w:rPr>
            </w:pPr>
            <w:r>
              <w:rPr>
                <w:lang w:eastAsia="ja-JP"/>
              </w:rPr>
              <w:t>10-2</w:t>
            </w:r>
          </w:p>
        </w:tc>
        <w:tc>
          <w:tcPr>
            <w:tcW w:w="1753" w:type="dxa"/>
          </w:tcPr>
          <w:p w14:paraId="06C9A13A" w14:textId="0DFF23B1" w:rsidR="00BA62C8" w:rsidRDefault="00BA62C8" w:rsidP="00C4646A">
            <w:pPr>
              <w:rPr>
                <w:lang w:eastAsia="x-none"/>
              </w:rPr>
            </w:pPr>
            <w:r w:rsidRPr="00CE7B0F">
              <w:rPr>
                <w:lang w:val="en-US"/>
              </w:rPr>
              <w:t xml:space="preserve">SSB-based RRM </w:t>
            </w:r>
            <w:r>
              <w:rPr>
                <w:lang w:val="en-US"/>
              </w:rPr>
              <w:t>f</w:t>
            </w:r>
            <w:r w:rsidRPr="004765D0">
              <w:rPr>
                <w:lang w:val="en-US"/>
              </w:rPr>
              <w:t>or dynamic channel access mode</w:t>
            </w:r>
          </w:p>
        </w:tc>
        <w:tc>
          <w:tcPr>
            <w:tcW w:w="1083" w:type="dxa"/>
          </w:tcPr>
          <w:p w14:paraId="003AD39E" w14:textId="77777777" w:rsidR="00BA62C8" w:rsidRPr="004969F0" w:rsidRDefault="00BA62C8" w:rsidP="00C4646A">
            <w:pPr>
              <w:rPr>
                <w:color w:val="FF0000"/>
                <w:lang w:eastAsia="x-none"/>
              </w:rPr>
            </w:pPr>
            <w:r w:rsidRPr="0059523B">
              <w:rPr>
                <w:lang w:eastAsia="x-none"/>
              </w:rPr>
              <w:t>M</w:t>
            </w:r>
          </w:p>
        </w:tc>
        <w:tc>
          <w:tcPr>
            <w:tcW w:w="1083" w:type="dxa"/>
          </w:tcPr>
          <w:p w14:paraId="6BD4F894" w14:textId="77777777" w:rsidR="00BA62C8" w:rsidRDefault="00BA62C8" w:rsidP="00C4646A">
            <w:pPr>
              <w:rPr>
                <w:lang w:eastAsia="x-none"/>
              </w:rPr>
            </w:pPr>
            <w:r>
              <w:rPr>
                <w:lang w:eastAsia="x-none"/>
              </w:rPr>
              <w:t>M</w:t>
            </w:r>
          </w:p>
        </w:tc>
        <w:tc>
          <w:tcPr>
            <w:tcW w:w="830" w:type="dxa"/>
          </w:tcPr>
          <w:p w14:paraId="64512C72" w14:textId="77777777" w:rsidR="00BA62C8" w:rsidRDefault="00BA62C8" w:rsidP="00C4646A">
            <w:pPr>
              <w:rPr>
                <w:lang w:eastAsia="x-none"/>
              </w:rPr>
            </w:pPr>
            <w:r>
              <w:rPr>
                <w:lang w:eastAsia="x-none"/>
              </w:rPr>
              <w:t>M</w:t>
            </w:r>
          </w:p>
        </w:tc>
        <w:tc>
          <w:tcPr>
            <w:tcW w:w="823" w:type="dxa"/>
          </w:tcPr>
          <w:p w14:paraId="1922FB4A" w14:textId="77777777" w:rsidR="00BA62C8" w:rsidRDefault="00BA62C8" w:rsidP="00C4646A">
            <w:pPr>
              <w:rPr>
                <w:lang w:eastAsia="x-none"/>
              </w:rPr>
            </w:pPr>
            <w:r>
              <w:rPr>
                <w:lang w:eastAsia="x-none"/>
              </w:rPr>
              <w:t>M</w:t>
            </w:r>
          </w:p>
        </w:tc>
        <w:tc>
          <w:tcPr>
            <w:tcW w:w="823" w:type="dxa"/>
          </w:tcPr>
          <w:p w14:paraId="6E0F129B" w14:textId="77777777" w:rsidR="00BA62C8" w:rsidRDefault="00BA62C8" w:rsidP="00C4646A">
            <w:pPr>
              <w:rPr>
                <w:lang w:eastAsia="x-none"/>
              </w:rPr>
            </w:pPr>
            <w:r>
              <w:rPr>
                <w:lang w:eastAsia="x-none"/>
              </w:rPr>
              <w:t>M</w:t>
            </w:r>
          </w:p>
        </w:tc>
        <w:tc>
          <w:tcPr>
            <w:tcW w:w="823" w:type="dxa"/>
          </w:tcPr>
          <w:p w14:paraId="5349C483" w14:textId="77777777" w:rsidR="00BA62C8" w:rsidRDefault="00BA62C8" w:rsidP="00C4646A">
            <w:pPr>
              <w:rPr>
                <w:lang w:eastAsia="x-none"/>
              </w:rPr>
            </w:pPr>
            <w:r>
              <w:rPr>
                <w:lang w:eastAsia="x-none"/>
              </w:rPr>
              <w:t>M</w:t>
            </w:r>
          </w:p>
        </w:tc>
      </w:tr>
      <w:tr w:rsidR="00BA62C8" w14:paraId="77385B4B" w14:textId="77777777" w:rsidTr="00BA62C8">
        <w:trPr>
          <w:jc w:val="center"/>
        </w:trPr>
        <w:tc>
          <w:tcPr>
            <w:tcW w:w="697" w:type="dxa"/>
          </w:tcPr>
          <w:p w14:paraId="2263D40D" w14:textId="77777777" w:rsidR="00BA62C8" w:rsidRDefault="00BA62C8" w:rsidP="00C4646A">
            <w:pPr>
              <w:rPr>
                <w:lang w:eastAsia="x-none"/>
              </w:rPr>
            </w:pPr>
            <w:r>
              <w:rPr>
                <w:lang w:eastAsia="ja-JP"/>
              </w:rPr>
              <w:t>10-2b</w:t>
            </w:r>
          </w:p>
        </w:tc>
        <w:tc>
          <w:tcPr>
            <w:tcW w:w="1753" w:type="dxa"/>
          </w:tcPr>
          <w:p w14:paraId="6ACAC2D9" w14:textId="77777777" w:rsidR="00BA62C8" w:rsidRDefault="00BA62C8" w:rsidP="00C4646A">
            <w:pPr>
              <w:rPr>
                <w:lang w:eastAsia="x-none"/>
              </w:rPr>
            </w:pPr>
            <w:r w:rsidRPr="00CE7B0F">
              <w:rPr>
                <w:lang w:val="en-US"/>
              </w:rPr>
              <w:t>MIB reading on unlicensed cell</w:t>
            </w:r>
          </w:p>
        </w:tc>
        <w:tc>
          <w:tcPr>
            <w:tcW w:w="1083" w:type="dxa"/>
          </w:tcPr>
          <w:p w14:paraId="7FA1EDA6" w14:textId="77777777" w:rsidR="00BA62C8" w:rsidRDefault="00BA62C8" w:rsidP="00C4646A">
            <w:r>
              <w:t>N/A</w:t>
            </w:r>
          </w:p>
        </w:tc>
        <w:tc>
          <w:tcPr>
            <w:tcW w:w="1083" w:type="dxa"/>
          </w:tcPr>
          <w:p w14:paraId="0226EC06" w14:textId="77777777" w:rsidR="00BA62C8" w:rsidRDefault="00BA62C8" w:rsidP="00C4646A">
            <w:pPr>
              <w:rPr>
                <w:lang w:eastAsia="x-none"/>
              </w:rPr>
            </w:pPr>
            <w:r>
              <w:rPr>
                <w:lang w:eastAsia="x-none"/>
              </w:rPr>
              <w:t>N/A</w:t>
            </w:r>
          </w:p>
        </w:tc>
        <w:tc>
          <w:tcPr>
            <w:tcW w:w="830" w:type="dxa"/>
          </w:tcPr>
          <w:p w14:paraId="2A395941" w14:textId="77777777" w:rsidR="00BA62C8" w:rsidRDefault="00BA62C8" w:rsidP="00C4646A">
            <w:pPr>
              <w:rPr>
                <w:lang w:eastAsia="x-none"/>
              </w:rPr>
            </w:pPr>
            <w:r>
              <w:rPr>
                <w:lang w:eastAsia="x-none"/>
              </w:rPr>
              <w:t>M</w:t>
            </w:r>
          </w:p>
        </w:tc>
        <w:tc>
          <w:tcPr>
            <w:tcW w:w="823" w:type="dxa"/>
          </w:tcPr>
          <w:p w14:paraId="7521D97F" w14:textId="77777777" w:rsidR="00BA62C8" w:rsidRDefault="00BA62C8" w:rsidP="00C4646A">
            <w:pPr>
              <w:rPr>
                <w:lang w:eastAsia="x-none"/>
              </w:rPr>
            </w:pPr>
            <w:r>
              <w:rPr>
                <w:lang w:eastAsia="x-none"/>
              </w:rPr>
              <w:t>M</w:t>
            </w:r>
          </w:p>
        </w:tc>
        <w:tc>
          <w:tcPr>
            <w:tcW w:w="823" w:type="dxa"/>
          </w:tcPr>
          <w:p w14:paraId="2EA1C789" w14:textId="77777777" w:rsidR="00BA62C8" w:rsidRDefault="00BA62C8" w:rsidP="00C4646A">
            <w:pPr>
              <w:rPr>
                <w:lang w:eastAsia="x-none"/>
              </w:rPr>
            </w:pPr>
            <w:r>
              <w:rPr>
                <w:lang w:eastAsia="x-none"/>
              </w:rPr>
              <w:t>M</w:t>
            </w:r>
          </w:p>
        </w:tc>
        <w:tc>
          <w:tcPr>
            <w:tcW w:w="823" w:type="dxa"/>
          </w:tcPr>
          <w:p w14:paraId="0F70A9EA" w14:textId="77777777" w:rsidR="00BA62C8" w:rsidRDefault="00BA62C8" w:rsidP="00C4646A">
            <w:pPr>
              <w:rPr>
                <w:lang w:eastAsia="x-none"/>
              </w:rPr>
            </w:pPr>
            <w:r>
              <w:rPr>
                <w:lang w:eastAsia="x-none"/>
              </w:rPr>
              <w:t>M</w:t>
            </w:r>
          </w:p>
        </w:tc>
      </w:tr>
      <w:tr w:rsidR="00BA62C8" w14:paraId="5EBAEFB5" w14:textId="77777777" w:rsidTr="00BA62C8">
        <w:trPr>
          <w:jc w:val="center"/>
        </w:trPr>
        <w:tc>
          <w:tcPr>
            <w:tcW w:w="697" w:type="dxa"/>
          </w:tcPr>
          <w:p w14:paraId="4813336C" w14:textId="77777777" w:rsidR="00BA62C8" w:rsidRDefault="00BA62C8" w:rsidP="00C4646A">
            <w:pPr>
              <w:rPr>
                <w:lang w:eastAsia="x-none"/>
              </w:rPr>
            </w:pPr>
            <w:r>
              <w:rPr>
                <w:lang w:eastAsia="ja-JP"/>
              </w:rPr>
              <w:t>10-2c</w:t>
            </w:r>
          </w:p>
        </w:tc>
        <w:tc>
          <w:tcPr>
            <w:tcW w:w="1753" w:type="dxa"/>
          </w:tcPr>
          <w:p w14:paraId="23A894B9" w14:textId="41745AB1" w:rsidR="00BA62C8" w:rsidRPr="004765D0" w:rsidRDefault="00BA62C8" w:rsidP="00C4646A">
            <w:pPr>
              <w:rPr>
                <w:highlight w:val="yellow"/>
                <w:lang w:eastAsia="x-none"/>
              </w:rPr>
            </w:pPr>
            <w:r w:rsidRPr="004765D0">
              <w:rPr>
                <w:lang w:val="en-US"/>
              </w:rPr>
              <w:t>SSB-based RLM for dynamic channel access mode</w:t>
            </w:r>
          </w:p>
        </w:tc>
        <w:tc>
          <w:tcPr>
            <w:tcW w:w="1083" w:type="dxa"/>
          </w:tcPr>
          <w:p w14:paraId="155E328F" w14:textId="77777777" w:rsidR="00BA62C8" w:rsidRPr="00014389" w:rsidRDefault="00BA62C8" w:rsidP="00C4646A">
            <w:pPr>
              <w:rPr>
                <w:lang w:eastAsia="x-none"/>
              </w:rPr>
            </w:pPr>
            <w:r w:rsidRPr="00014389">
              <w:rPr>
                <w:lang w:eastAsia="x-none"/>
              </w:rPr>
              <w:t>N/A</w:t>
            </w:r>
          </w:p>
        </w:tc>
        <w:tc>
          <w:tcPr>
            <w:tcW w:w="1083" w:type="dxa"/>
          </w:tcPr>
          <w:p w14:paraId="59C65803" w14:textId="77777777" w:rsidR="00BA62C8" w:rsidRDefault="00BA62C8" w:rsidP="00C4646A">
            <w:pPr>
              <w:rPr>
                <w:lang w:eastAsia="x-none"/>
              </w:rPr>
            </w:pPr>
            <w:r w:rsidRPr="00014389">
              <w:rPr>
                <w:lang w:eastAsia="x-none"/>
              </w:rPr>
              <w:t>N/A</w:t>
            </w:r>
          </w:p>
        </w:tc>
        <w:tc>
          <w:tcPr>
            <w:tcW w:w="830" w:type="dxa"/>
          </w:tcPr>
          <w:p w14:paraId="292B508B" w14:textId="77777777" w:rsidR="00BA62C8" w:rsidRDefault="00BA62C8" w:rsidP="00C4646A">
            <w:pPr>
              <w:rPr>
                <w:lang w:eastAsia="x-none"/>
              </w:rPr>
            </w:pPr>
            <w:r>
              <w:rPr>
                <w:lang w:eastAsia="x-none"/>
              </w:rPr>
              <w:t>M</w:t>
            </w:r>
          </w:p>
        </w:tc>
        <w:tc>
          <w:tcPr>
            <w:tcW w:w="823" w:type="dxa"/>
          </w:tcPr>
          <w:p w14:paraId="7DBDBC15" w14:textId="77777777" w:rsidR="00BA62C8" w:rsidRDefault="00BA62C8" w:rsidP="00C4646A">
            <w:pPr>
              <w:rPr>
                <w:lang w:eastAsia="x-none"/>
              </w:rPr>
            </w:pPr>
            <w:r>
              <w:rPr>
                <w:lang w:eastAsia="x-none"/>
              </w:rPr>
              <w:t>M</w:t>
            </w:r>
          </w:p>
        </w:tc>
        <w:tc>
          <w:tcPr>
            <w:tcW w:w="823" w:type="dxa"/>
          </w:tcPr>
          <w:p w14:paraId="72E57ECB" w14:textId="77777777" w:rsidR="00BA62C8" w:rsidRDefault="00BA62C8" w:rsidP="00C4646A">
            <w:pPr>
              <w:rPr>
                <w:lang w:eastAsia="x-none"/>
              </w:rPr>
            </w:pPr>
            <w:r>
              <w:rPr>
                <w:lang w:eastAsia="x-none"/>
              </w:rPr>
              <w:t>M</w:t>
            </w:r>
          </w:p>
        </w:tc>
        <w:tc>
          <w:tcPr>
            <w:tcW w:w="823" w:type="dxa"/>
          </w:tcPr>
          <w:p w14:paraId="693E13AD" w14:textId="77777777" w:rsidR="00BA62C8" w:rsidRDefault="00BA62C8" w:rsidP="00C4646A">
            <w:pPr>
              <w:rPr>
                <w:lang w:eastAsia="x-none"/>
              </w:rPr>
            </w:pPr>
            <w:r>
              <w:rPr>
                <w:lang w:eastAsia="x-none"/>
              </w:rPr>
              <w:t>M</w:t>
            </w:r>
          </w:p>
        </w:tc>
      </w:tr>
      <w:tr w:rsidR="00BA62C8" w14:paraId="5D3C0FC7" w14:textId="77777777" w:rsidTr="00BA62C8">
        <w:trPr>
          <w:jc w:val="center"/>
        </w:trPr>
        <w:tc>
          <w:tcPr>
            <w:tcW w:w="697" w:type="dxa"/>
          </w:tcPr>
          <w:p w14:paraId="448AE552" w14:textId="77777777" w:rsidR="00BA62C8" w:rsidRDefault="00BA62C8" w:rsidP="00C4646A">
            <w:pPr>
              <w:rPr>
                <w:lang w:eastAsia="ja-JP"/>
              </w:rPr>
            </w:pPr>
            <w:r>
              <w:rPr>
                <w:lang w:eastAsia="ja-JP"/>
              </w:rPr>
              <w:t>10-2e</w:t>
            </w:r>
          </w:p>
        </w:tc>
        <w:tc>
          <w:tcPr>
            <w:tcW w:w="1753" w:type="dxa"/>
          </w:tcPr>
          <w:p w14:paraId="1F8C4A37" w14:textId="77777777" w:rsidR="00BA62C8" w:rsidRPr="00CE7B0F" w:rsidRDefault="00BA62C8" w:rsidP="00C4646A">
            <w:pPr>
              <w:rPr>
                <w:lang w:val="en-US"/>
              </w:rPr>
            </w:pPr>
            <w:r w:rsidRPr="00CE7B0F">
              <w:rPr>
                <w:lang w:val="en-US"/>
              </w:rPr>
              <w:t>SIB1 reception on unlicensed cell</w:t>
            </w:r>
          </w:p>
        </w:tc>
        <w:tc>
          <w:tcPr>
            <w:tcW w:w="1083" w:type="dxa"/>
          </w:tcPr>
          <w:p w14:paraId="6407E822" w14:textId="77777777" w:rsidR="00BA62C8" w:rsidRPr="002E33C4" w:rsidRDefault="00BA62C8" w:rsidP="00C4646A">
            <w:pPr>
              <w:rPr>
                <w:lang w:eastAsia="x-none"/>
              </w:rPr>
            </w:pPr>
            <w:r w:rsidRPr="002E33C4">
              <w:rPr>
                <w:lang w:eastAsia="x-none"/>
              </w:rPr>
              <w:t>N/A</w:t>
            </w:r>
          </w:p>
        </w:tc>
        <w:tc>
          <w:tcPr>
            <w:tcW w:w="1083" w:type="dxa"/>
          </w:tcPr>
          <w:p w14:paraId="1E615D7C" w14:textId="77777777" w:rsidR="00BA62C8" w:rsidRDefault="00BA62C8" w:rsidP="00C4646A">
            <w:pPr>
              <w:rPr>
                <w:lang w:eastAsia="x-none"/>
              </w:rPr>
            </w:pPr>
            <w:r w:rsidRPr="002E33C4">
              <w:rPr>
                <w:lang w:eastAsia="x-none"/>
              </w:rPr>
              <w:t>N/A</w:t>
            </w:r>
          </w:p>
        </w:tc>
        <w:tc>
          <w:tcPr>
            <w:tcW w:w="830" w:type="dxa"/>
          </w:tcPr>
          <w:p w14:paraId="184C1E90" w14:textId="77777777" w:rsidR="00BA62C8" w:rsidRDefault="00BA62C8" w:rsidP="00C4646A">
            <w:pPr>
              <w:rPr>
                <w:lang w:eastAsia="x-none"/>
              </w:rPr>
            </w:pPr>
            <w:r>
              <w:rPr>
                <w:lang w:eastAsia="x-none"/>
              </w:rPr>
              <w:t>M</w:t>
            </w:r>
          </w:p>
        </w:tc>
        <w:tc>
          <w:tcPr>
            <w:tcW w:w="823" w:type="dxa"/>
          </w:tcPr>
          <w:p w14:paraId="3B3D3CD9" w14:textId="77777777" w:rsidR="00BA62C8" w:rsidRDefault="00BA62C8" w:rsidP="00C4646A">
            <w:pPr>
              <w:rPr>
                <w:lang w:eastAsia="x-none"/>
              </w:rPr>
            </w:pPr>
            <w:r>
              <w:rPr>
                <w:lang w:eastAsia="x-none"/>
              </w:rPr>
              <w:t>M</w:t>
            </w:r>
          </w:p>
        </w:tc>
        <w:tc>
          <w:tcPr>
            <w:tcW w:w="823" w:type="dxa"/>
          </w:tcPr>
          <w:p w14:paraId="37543610" w14:textId="77777777" w:rsidR="00BA62C8" w:rsidRDefault="00BA62C8" w:rsidP="00C4646A">
            <w:pPr>
              <w:rPr>
                <w:lang w:eastAsia="x-none"/>
              </w:rPr>
            </w:pPr>
            <w:r>
              <w:rPr>
                <w:lang w:eastAsia="x-none"/>
              </w:rPr>
              <w:t>M</w:t>
            </w:r>
          </w:p>
        </w:tc>
        <w:tc>
          <w:tcPr>
            <w:tcW w:w="823" w:type="dxa"/>
          </w:tcPr>
          <w:p w14:paraId="34AAC680" w14:textId="77777777" w:rsidR="00BA62C8" w:rsidRDefault="00BA62C8" w:rsidP="00C4646A">
            <w:pPr>
              <w:rPr>
                <w:lang w:eastAsia="x-none"/>
              </w:rPr>
            </w:pPr>
            <w:r>
              <w:rPr>
                <w:lang w:eastAsia="x-none"/>
              </w:rPr>
              <w:t>M</w:t>
            </w:r>
          </w:p>
        </w:tc>
      </w:tr>
      <w:tr w:rsidR="00BA62C8" w14:paraId="3FC7C4B9" w14:textId="77777777" w:rsidTr="00BA62C8">
        <w:trPr>
          <w:jc w:val="center"/>
        </w:trPr>
        <w:tc>
          <w:tcPr>
            <w:tcW w:w="697" w:type="dxa"/>
          </w:tcPr>
          <w:p w14:paraId="64363935" w14:textId="77777777" w:rsidR="00BA62C8" w:rsidRDefault="00BA62C8" w:rsidP="00C4646A">
            <w:pPr>
              <w:rPr>
                <w:lang w:eastAsia="ja-JP"/>
              </w:rPr>
            </w:pPr>
            <w:r>
              <w:rPr>
                <w:lang w:eastAsia="ja-JP"/>
              </w:rPr>
              <w:t>10-2f</w:t>
            </w:r>
          </w:p>
        </w:tc>
        <w:tc>
          <w:tcPr>
            <w:tcW w:w="1753" w:type="dxa"/>
          </w:tcPr>
          <w:p w14:paraId="0F3D8005" w14:textId="77777777" w:rsidR="00BA62C8" w:rsidRPr="00CE7B0F" w:rsidRDefault="00BA62C8" w:rsidP="00C4646A">
            <w:pPr>
              <w:rPr>
                <w:lang w:val="en-US"/>
              </w:rPr>
            </w:pPr>
            <w:r w:rsidRPr="00621A00">
              <w:rPr>
                <w:lang w:val="en-US"/>
              </w:rPr>
              <w:t>Support monitoring of extended RAR window</w:t>
            </w:r>
          </w:p>
        </w:tc>
        <w:tc>
          <w:tcPr>
            <w:tcW w:w="1083" w:type="dxa"/>
          </w:tcPr>
          <w:p w14:paraId="45650A85" w14:textId="77777777" w:rsidR="00BA62C8" w:rsidRPr="002E33C4" w:rsidRDefault="00BA62C8" w:rsidP="00C4646A">
            <w:pPr>
              <w:rPr>
                <w:lang w:eastAsia="x-none"/>
              </w:rPr>
            </w:pPr>
            <w:r w:rsidRPr="002E33C4">
              <w:rPr>
                <w:lang w:eastAsia="x-none"/>
              </w:rPr>
              <w:t>N/A</w:t>
            </w:r>
          </w:p>
        </w:tc>
        <w:tc>
          <w:tcPr>
            <w:tcW w:w="1083" w:type="dxa"/>
          </w:tcPr>
          <w:p w14:paraId="50516DD4" w14:textId="77777777" w:rsidR="00BA62C8" w:rsidRPr="002E33C4" w:rsidRDefault="00BA62C8" w:rsidP="00C4646A">
            <w:pPr>
              <w:rPr>
                <w:lang w:eastAsia="x-none"/>
              </w:rPr>
            </w:pPr>
            <w:r w:rsidRPr="002E33C4">
              <w:rPr>
                <w:lang w:eastAsia="x-none"/>
              </w:rPr>
              <w:t>N/A</w:t>
            </w:r>
          </w:p>
        </w:tc>
        <w:tc>
          <w:tcPr>
            <w:tcW w:w="830" w:type="dxa"/>
          </w:tcPr>
          <w:p w14:paraId="5EEF2BDD" w14:textId="77777777" w:rsidR="00BA62C8" w:rsidRDefault="00BA62C8" w:rsidP="00C4646A">
            <w:pPr>
              <w:rPr>
                <w:lang w:eastAsia="x-none"/>
              </w:rPr>
            </w:pPr>
            <w:r>
              <w:rPr>
                <w:lang w:eastAsia="x-none"/>
              </w:rPr>
              <w:t>M</w:t>
            </w:r>
          </w:p>
        </w:tc>
        <w:tc>
          <w:tcPr>
            <w:tcW w:w="823" w:type="dxa"/>
          </w:tcPr>
          <w:p w14:paraId="1872B2ED" w14:textId="77777777" w:rsidR="00BA62C8" w:rsidRDefault="00BA62C8" w:rsidP="00C4646A">
            <w:pPr>
              <w:rPr>
                <w:lang w:eastAsia="x-none"/>
              </w:rPr>
            </w:pPr>
            <w:r>
              <w:rPr>
                <w:lang w:eastAsia="x-none"/>
              </w:rPr>
              <w:t>M</w:t>
            </w:r>
          </w:p>
        </w:tc>
        <w:tc>
          <w:tcPr>
            <w:tcW w:w="823" w:type="dxa"/>
          </w:tcPr>
          <w:p w14:paraId="0346E852" w14:textId="77777777" w:rsidR="00BA62C8" w:rsidRDefault="00BA62C8" w:rsidP="00C4646A">
            <w:pPr>
              <w:rPr>
                <w:lang w:eastAsia="x-none"/>
              </w:rPr>
            </w:pPr>
            <w:r>
              <w:rPr>
                <w:lang w:eastAsia="x-none"/>
              </w:rPr>
              <w:t>M</w:t>
            </w:r>
          </w:p>
        </w:tc>
        <w:tc>
          <w:tcPr>
            <w:tcW w:w="823" w:type="dxa"/>
          </w:tcPr>
          <w:p w14:paraId="524B4A6F" w14:textId="77777777" w:rsidR="00BA62C8" w:rsidRDefault="00BA62C8" w:rsidP="00C4646A">
            <w:pPr>
              <w:rPr>
                <w:lang w:eastAsia="x-none"/>
              </w:rPr>
            </w:pPr>
            <w:r>
              <w:rPr>
                <w:lang w:eastAsia="x-none"/>
              </w:rPr>
              <w:t>M</w:t>
            </w:r>
          </w:p>
        </w:tc>
      </w:tr>
      <w:tr w:rsidR="00BA62C8" w14:paraId="6C0A6F42" w14:textId="77777777" w:rsidTr="00BA62C8">
        <w:trPr>
          <w:jc w:val="center"/>
        </w:trPr>
        <w:tc>
          <w:tcPr>
            <w:tcW w:w="697" w:type="dxa"/>
          </w:tcPr>
          <w:p w14:paraId="6DD2CC37" w14:textId="77777777" w:rsidR="00BA62C8" w:rsidRDefault="00BA62C8" w:rsidP="007C2A7C">
            <w:pPr>
              <w:rPr>
                <w:lang w:eastAsia="ja-JP"/>
              </w:rPr>
            </w:pPr>
            <w:r>
              <w:rPr>
                <w:lang w:eastAsia="ja-JP"/>
              </w:rPr>
              <w:t>10-30</w:t>
            </w:r>
          </w:p>
        </w:tc>
        <w:tc>
          <w:tcPr>
            <w:tcW w:w="1753" w:type="dxa"/>
          </w:tcPr>
          <w:p w14:paraId="4AF1401B" w14:textId="77777777" w:rsidR="00BA62C8" w:rsidRPr="00CE7B0F" w:rsidRDefault="00BA62C8" w:rsidP="007C2A7C">
            <w:pPr>
              <w:rPr>
                <w:lang w:val="en-US"/>
              </w:rPr>
            </w:pPr>
            <w:r w:rsidRPr="00CE7B0F">
              <w:rPr>
                <w:lang w:val="en-US"/>
              </w:rPr>
              <w:t>Support channel occupancy duration indicator field in DCI 2_0</w:t>
            </w:r>
          </w:p>
        </w:tc>
        <w:tc>
          <w:tcPr>
            <w:tcW w:w="1083" w:type="dxa"/>
          </w:tcPr>
          <w:p w14:paraId="24353BD4" w14:textId="2A425E29" w:rsidR="00BA62C8" w:rsidRPr="004765D0" w:rsidRDefault="00BA62C8" w:rsidP="007C2A7C">
            <w:pPr>
              <w:rPr>
                <w:highlight w:val="yellow"/>
                <w:lang w:eastAsia="x-none"/>
              </w:rPr>
            </w:pPr>
            <w:r w:rsidRPr="001B0987">
              <w:rPr>
                <w:lang w:eastAsia="x-none"/>
              </w:rPr>
              <w:t>M</w:t>
            </w:r>
          </w:p>
        </w:tc>
        <w:tc>
          <w:tcPr>
            <w:tcW w:w="1083" w:type="dxa"/>
          </w:tcPr>
          <w:p w14:paraId="2944FCB3" w14:textId="103149E6" w:rsidR="00BA62C8" w:rsidRPr="004765D0" w:rsidRDefault="00BA62C8" w:rsidP="007C2A7C">
            <w:pPr>
              <w:rPr>
                <w:highlight w:val="yellow"/>
                <w:lang w:eastAsia="x-none"/>
              </w:rPr>
            </w:pPr>
            <w:r w:rsidRPr="001B0987">
              <w:rPr>
                <w:lang w:eastAsia="x-none"/>
              </w:rPr>
              <w:t>M</w:t>
            </w:r>
          </w:p>
        </w:tc>
        <w:tc>
          <w:tcPr>
            <w:tcW w:w="830" w:type="dxa"/>
          </w:tcPr>
          <w:p w14:paraId="569F19D8" w14:textId="0B5DDDC4" w:rsidR="00BA62C8" w:rsidRPr="004765D0" w:rsidRDefault="00BA62C8" w:rsidP="007C2A7C">
            <w:pPr>
              <w:rPr>
                <w:highlight w:val="yellow"/>
                <w:lang w:eastAsia="x-none"/>
              </w:rPr>
            </w:pPr>
            <w:r w:rsidRPr="001B0987">
              <w:rPr>
                <w:lang w:eastAsia="x-none"/>
              </w:rPr>
              <w:t>M</w:t>
            </w:r>
          </w:p>
        </w:tc>
        <w:tc>
          <w:tcPr>
            <w:tcW w:w="823" w:type="dxa"/>
          </w:tcPr>
          <w:p w14:paraId="30AF63DD" w14:textId="51C0AD5C" w:rsidR="00BA62C8" w:rsidRPr="004765D0" w:rsidRDefault="00BA62C8" w:rsidP="007C2A7C">
            <w:pPr>
              <w:rPr>
                <w:highlight w:val="yellow"/>
                <w:lang w:eastAsia="x-none"/>
              </w:rPr>
            </w:pPr>
            <w:r w:rsidRPr="001B0987">
              <w:rPr>
                <w:lang w:eastAsia="x-none"/>
              </w:rPr>
              <w:t>M</w:t>
            </w:r>
          </w:p>
        </w:tc>
        <w:tc>
          <w:tcPr>
            <w:tcW w:w="823" w:type="dxa"/>
          </w:tcPr>
          <w:p w14:paraId="5396DA71" w14:textId="6BD43E0D" w:rsidR="00BA62C8" w:rsidRPr="004765D0" w:rsidRDefault="00BA62C8" w:rsidP="007C2A7C">
            <w:pPr>
              <w:rPr>
                <w:highlight w:val="yellow"/>
                <w:lang w:eastAsia="x-none"/>
              </w:rPr>
            </w:pPr>
            <w:r w:rsidRPr="001B0987">
              <w:rPr>
                <w:lang w:eastAsia="x-none"/>
              </w:rPr>
              <w:t>M</w:t>
            </w:r>
          </w:p>
        </w:tc>
        <w:tc>
          <w:tcPr>
            <w:tcW w:w="823" w:type="dxa"/>
          </w:tcPr>
          <w:p w14:paraId="5D4713FD" w14:textId="435420AC" w:rsidR="00BA62C8" w:rsidRPr="004765D0" w:rsidRDefault="00BA62C8" w:rsidP="007C2A7C">
            <w:pPr>
              <w:rPr>
                <w:highlight w:val="yellow"/>
                <w:lang w:eastAsia="x-none"/>
              </w:rPr>
            </w:pPr>
            <w:r w:rsidRPr="001B0987">
              <w:rPr>
                <w:lang w:eastAsia="x-none"/>
              </w:rPr>
              <w:t>M</w:t>
            </w:r>
          </w:p>
        </w:tc>
      </w:tr>
      <w:tr w:rsidR="00BA62C8" w:rsidRPr="001B0987" w14:paraId="335DC2E9" w14:textId="77777777" w:rsidTr="00BA62C8">
        <w:trPr>
          <w:jc w:val="center"/>
        </w:trPr>
        <w:tc>
          <w:tcPr>
            <w:tcW w:w="697" w:type="dxa"/>
            <w:shd w:val="clear" w:color="auto" w:fill="auto"/>
          </w:tcPr>
          <w:p w14:paraId="32FA5009" w14:textId="58B99765" w:rsidR="00BA62C8" w:rsidRPr="001B0987" w:rsidRDefault="00BA62C8" w:rsidP="00F740E8">
            <w:pPr>
              <w:rPr>
                <w:lang w:eastAsia="ja-JP"/>
              </w:rPr>
            </w:pPr>
            <w:r w:rsidRPr="001B0987">
              <w:rPr>
                <w:lang w:eastAsia="ja-JP"/>
              </w:rPr>
              <w:t>10-31</w:t>
            </w:r>
          </w:p>
        </w:tc>
        <w:tc>
          <w:tcPr>
            <w:tcW w:w="1753" w:type="dxa"/>
            <w:shd w:val="clear" w:color="auto" w:fill="auto"/>
          </w:tcPr>
          <w:p w14:paraId="47DD3206" w14:textId="4B08E497" w:rsidR="00BA62C8" w:rsidRPr="001B0987" w:rsidRDefault="00BA62C8" w:rsidP="00F740E8">
            <w:pPr>
              <w:rPr>
                <w:lang w:val="en-US"/>
              </w:rPr>
            </w:pPr>
            <w:r w:rsidRPr="001B0987">
              <w:rPr>
                <w:lang w:val="en-US"/>
              </w:rPr>
              <w:t>Support of CSI-RS measurements for CSI reporting and tracking without COT duration from DCI 2_0</w:t>
            </w:r>
          </w:p>
        </w:tc>
        <w:tc>
          <w:tcPr>
            <w:tcW w:w="1083" w:type="dxa"/>
          </w:tcPr>
          <w:p w14:paraId="0BD4F855" w14:textId="05EA4165" w:rsidR="00BA62C8" w:rsidRPr="001B0987" w:rsidRDefault="00BA62C8" w:rsidP="00F740E8">
            <w:pPr>
              <w:rPr>
                <w:lang w:eastAsia="x-none"/>
              </w:rPr>
            </w:pPr>
            <w:r w:rsidRPr="001B0987">
              <w:rPr>
                <w:lang w:eastAsia="x-none"/>
              </w:rPr>
              <w:t>M</w:t>
            </w:r>
          </w:p>
        </w:tc>
        <w:tc>
          <w:tcPr>
            <w:tcW w:w="1083" w:type="dxa"/>
          </w:tcPr>
          <w:p w14:paraId="04479ACA" w14:textId="163C94E3" w:rsidR="00BA62C8" w:rsidRPr="001B0987" w:rsidRDefault="00BA62C8" w:rsidP="00F740E8">
            <w:pPr>
              <w:rPr>
                <w:lang w:eastAsia="x-none"/>
              </w:rPr>
            </w:pPr>
            <w:r w:rsidRPr="001B0987">
              <w:rPr>
                <w:lang w:eastAsia="x-none"/>
              </w:rPr>
              <w:t>M</w:t>
            </w:r>
          </w:p>
        </w:tc>
        <w:tc>
          <w:tcPr>
            <w:tcW w:w="830" w:type="dxa"/>
          </w:tcPr>
          <w:p w14:paraId="4A09FCEA" w14:textId="044D280E" w:rsidR="00BA62C8" w:rsidRPr="001B0987" w:rsidRDefault="00BA62C8" w:rsidP="00F740E8">
            <w:pPr>
              <w:rPr>
                <w:lang w:eastAsia="x-none"/>
              </w:rPr>
            </w:pPr>
            <w:r w:rsidRPr="001B0987">
              <w:rPr>
                <w:lang w:eastAsia="x-none"/>
              </w:rPr>
              <w:t>M</w:t>
            </w:r>
          </w:p>
        </w:tc>
        <w:tc>
          <w:tcPr>
            <w:tcW w:w="823" w:type="dxa"/>
          </w:tcPr>
          <w:p w14:paraId="7C388C6C" w14:textId="51C71FE5" w:rsidR="00BA62C8" w:rsidRPr="001B0987" w:rsidRDefault="00BA62C8" w:rsidP="00F740E8">
            <w:pPr>
              <w:rPr>
                <w:lang w:eastAsia="x-none"/>
              </w:rPr>
            </w:pPr>
            <w:r w:rsidRPr="001B0987">
              <w:rPr>
                <w:lang w:eastAsia="x-none"/>
              </w:rPr>
              <w:t>M</w:t>
            </w:r>
          </w:p>
        </w:tc>
        <w:tc>
          <w:tcPr>
            <w:tcW w:w="823" w:type="dxa"/>
          </w:tcPr>
          <w:p w14:paraId="20700F43" w14:textId="574DD23A" w:rsidR="00BA62C8" w:rsidRPr="001B0987" w:rsidRDefault="00BA62C8" w:rsidP="00F740E8">
            <w:pPr>
              <w:rPr>
                <w:lang w:eastAsia="x-none"/>
              </w:rPr>
            </w:pPr>
            <w:r w:rsidRPr="001B0987">
              <w:rPr>
                <w:lang w:eastAsia="x-none"/>
              </w:rPr>
              <w:t>M</w:t>
            </w:r>
          </w:p>
        </w:tc>
        <w:tc>
          <w:tcPr>
            <w:tcW w:w="823" w:type="dxa"/>
          </w:tcPr>
          <w:p w14:paraId="060632EB" w14:textId="555A6105" w:rsidR="00BA62C8" w:rsidRPr="001B0987" w:rsidRDefault="00BA62C8" w:rsidP="00F740E8">
            <w:pPr>
              <w:rPr>
                <w:lang w:eastAsia="x-none"/>
              </w:rPr>
            </w:pPr>
            <w:r w:rsidRPr="001B0987">
              <w:rPr>
                <w:lang w:eastAsia="x-none"/>
              </w:rPr>
              <w:t>M</w:t>
            </w:r>
          </w:p>
        </w:tc>
      </w:tr>
    </w:tbl>
    <w:p w14:paraId="675B35FA" w14:textId="77777777" w:rsidR="008D1F65" w:rsidRDefault="008D1F65" w:rsidP="008D1F65">
      <w:pPr>
        <w:rPr>
          <w:lang w:eastAsia="x-none"/>
        </w:rPr>
      </w:pPr>
    </w:p>
    <w:p w14:paraId="3132B387" w14:textId="77777777" w:rsidR="008D1F65" w:rsidRDefault="008D1F65" w:rsidP="008D1F65">
      <w:pPr>
        <w:pStyle w:val="Caption"/>
        <w:jc w:val="center"/>
      </w:pPr>
    </w:p>
    <w:p w14:paraId="011E179E" w14:textId="77777777" w:rsidR="008D1F65" w:rsidRDefault="008D1F65" w:rsidP="008D1F65">
      <w:pPr>
        <w:pStyle w:val="Caption"/>
        <w:jc w:val="center"/>
      </w:pPr>
      <w:r w:rsidRPr="00E120BD">
        <w:t xml:space="preserve">Table </w:t>
      </w:r>
      <w:r w:rsidRPr="00E120BD">
        <w:fldChar w:fldCharType="begin"/>
      </w:r>
      <w:r w:rsidRPr="00E120BD">
        <w:instrText>SEQ Table \* ARABIC</w:instrText>
      </w:r>
      <w:r w:rsidRPr="00E120BD">
        <w:fldChar w:fldCharType="separate"/>
      </w:r>
      <w:r w:rsidRPr="00E120BD">
        <w:rPr>
          <w:noProof/>
        </w:rPr>
        <w:t>2</w:t>
      </w:r>
      <w:r w:rsidRPr="00E120BD">
        <w:fldChar w:fldCharType="end"/>
      </w:r>
      <w:r w:rsidRPr="00E120BD">
        <w:t>: Proposed mapping for the basic FGs to the NR-U deployment scenarios assuming semi-static channel access mode</w:t>
      </w:r>
    </w:p>
    <w:tbl>
      <w:tblPr>
        <w:tblStyle w:val="TableGrid"/>
        <w:tblW w:w="7849" w:type="dxa"/>
        <w:jc w:val="center"/>
        <w:tblLook w:val="04A0" w:firstRow="1" w:lastRow="0" w:firstColumn="1" w:lastColumn="0" w:noHBand="0" w:noVBand="1"/>
      </w:tblPr>
      <w:tblGrid>
        <w:gridCol w:w="706"/>
        <w:gridCol w:w="1742"/>
        <w:gridCol w:w="1078"/>
        <w:gridCol w:w="1019"/>
        <w:gridCol w:w="826"/>
        <w:gridCol w:w="826"/>
        <w:gridCol w:w="826"/>
        <w:gridCol w:w="826"/>
      </w:tblGrid>
      <w:tr w:rsidR="00BA62C8" w:rsidRPr="00BA62C8" w14:paraId="6FA37556" w14:textId="77777777" w:rsidTr="00BA62C8">
        <w:trPr>
          <w:jc w:val="center"/>
        </w:trPr>
        <w:tc>
          <w:tcPr>
            <w:tcW w:w="701" w:type="dxa"/>
          </w:tcPr>
          <w:p w14:paraId="7A7CA624" w14:textId="77777777" w:rsidR="00BA62C8" w:rsidRPr="00BA62C8" w:rsidRDefault="00BA62C8" w:rsidP="00C4646A">
            <w:pPr>
              <w:rPr>
                <w:b/>
                <w:bCs/>
                <w:lang w:eastAsia="x-none"/>
              </w:rPr>
            </w:pPr>
            <w:r w:rsidRPr="00BA62C8">
              <w:rPr>
                <w:b/>
                <w:bCs/>
                <w:lang w:eastAsia="x-none"/>
              </w:rPr>
              <w:t>Index</w:t>
            </w:r>
          </w:p>
        </w:tc>
        <w:tc>
          <w:tcPr>
            <w:tcW w:w="1750" w:type="dxa"/>
          </w:tcPr>
          <w:p w14:paraId="1AFEB78E" w14:textId="77777777" w:rsidR="00BA62C8" w:rsidRPr="00BA62C8" w:rsidRDefault="00BA62C8" w:rsidP="00C4646A">
            <w:pPr>
              <w:rPr>
                <w:b/>
                <w:bCs/>
              </w:rPr>
            </w:pPr>
            <w:r w:rsidRPr="00BA62C8">
              <w:rPr>
                <w:b/>
                <w:bCs/>
              </w:rPr>
              <w:t>FG</w:t>
            </w:r>
          </w:p>
        </w:tc>
        <w:tc>
          <w:tcPr>
            <w:tcW w:w="1086" w:type="dxa"/>
          </w:tcPr>
          <w:p w14:paraId="1A923B6D" w14:textId="33F3F1BE" w:rsidR="00BA62C8" w:rsidRPr="00BA62C8" w:rsidRDefault="00BA62C8" w:rsidP="00C4646A">
            <w:pPr>
              <w:rPr>
                <w:b/>
                <w:bCs/>
              </w:rPr>
            </w:pPr>
            <w:proofErr w:type="spellStart"/>
            <w:r w:rsidRPr="00BA62C8">
              <w:rPr>
                <w:b/>
                <w:bCs/>
              </w:rPr>
              <w:t>Scen</w:t>
            </w:r>
            <w:proofErr w:type="spellEnd"/>
            <w:r w:rsidRPr="00BA62C8">
              <w:rPr>
                <w:b/>
                <w:bCs/>
              </w:rPr>
              <w:t>. A</w:t>
            </w:r>
            <w:r w:rsidRPr="00BA62C8">
              <w:rPr>
                <w:b/>
                <w:bCs/>
              </w:rPr>
              <w:t xml:space="preserve"> </w:t>
            </w:r>
            <w:r w:rsidRPr="00BA62C8">
              <w:rPr>
                <w:b/>
                <w:bCs/>
              </w:rPr>
              <w:t>(DL-only)</w:t>
            </w:r>
          </w:p>
          <w:p w14:paraId="38D486FF" w14:textId="5391C728" w:rsidR="00BA62C8" w:rsidRPr="00BA62C8" w:rsidRDefault="00BA62C8" w:rsidP="00C4646A">
            <w:pPr>
              <w:rPr>
                <w:b/>
                <w:bCs/>
                <w:lang w:eastAsia="x-none"/>
              </w:rPr>
            </w:pPr>
          </w:p>
        </w:tc>
        <w:tc>
          <w:tcPr>
            <w:tcW w:w="996" w:type="dxa"/>
          </w:tcPr>
          <w:p w14:paraId="4C4BB842" w14:textId="77777777" w:rsidR="00BA62C8" w:rsidRPr="00BA62C8" w:rsidRDefault="00BA62C8" w:rsidP="00C4646A">
            <w:pPr>
              <w:rPr>
                <w:b/>
                <w:bCs/>
              </w:rPr>
            </w:pPr>
            <w:proofErr w:type="spellStart"/>
            <w:r w:rsidRPr="00BA62C8">
              <w:rPr>
                <w:b/>
                <w:bCs/>
              </w:rPr>
              <w:t>Scen</w:t>
            </w:r>
            <w:proofErr w:type="spellEnd"/>
            <w:r w:rsidRPr="00BA62C8">
              <w:rPr>
                <w:b/>
                <w:bCs/>
              </w:rPr>
              <w:t>. A (UL+DL)</w:t>
            </w:r>
          </w:p>
        </w:tc>
        <w:tc>
          <w:tcPr>
            <w:tcW w:w="829" w:type="dxa"/>
          </w:tcPr>
          <w:p w14:paraId="0FE88ABB" w14:textId="77777777" w:rsidR="00BA62C8" w:rsidRPr="00BA62C8" w:rsidRDefault="00BA62C8" w:rsidP="00C4646A">
            <w:pPr>
              <w:rPr>
                <w:b/>
                <w:bCs/>
                <w:lang w:eastAsia="x-none"/>
              </w:rPr>
            </w:pPr>
            <w:proofErr w:type="spellStart"/>
            <w:r w:rsidRPr="00BA62C8">
              <w:rPr>
                <w:b/>
                <w:bCs/>
              </w:rPr>
              <w:t>Scen</w:t>
            </w:r>
            <w:proofErr w:type="spellEnd"/>
            <w:r w:rsidRPr="00BA62C8">
              <w:rPr>
                <w:b/>
                <w:bCs/>
              </w:rPr>
              <w:t>. B</w:t>
            </w:r>
          </w:p>
        </w:tc>
        <w:tc>
          <w:tcPr>
            <w:tcW w:w="829" w:type="dxa"/>
          </w:tcPr>
          <w:p w14:paraId="671ED7BC" w14:textId="77777777" w:rsidR="00BA62C8" w:rsidRPr="00BA62C8" w:rsidRDefault="00BA62C8" w:rsidP="00C4646A">
            <w:pPr>
              <w:rPr>
                <w:b/>
                <w:bCs/>
                <w:lang w:eastAsia="x-none"/>
              </w:rPr>
            </w:pPr>
            <w:proofErr w:type="spellStart"/>
            <w:r w:rsidRPr="00BA62C8">
              <w:rPr>
                <w:b/>
                <w:bCs/>
              </w:rPr>
              <w:t>Scen</w:t>
            </w:r>
            <w:proofErr w:type="spellEnd"/>
            <w:r w:rsidRPr="00BA62C8">
              <w:rPr>
                <w:b/>
                <w:bCs/>
              </w:rPr>
              <w:t>. C</w:t>
            </w:r>
          </w:p>
        </w:tc>
        <w:tc>
          <w:tcPr>
            <w:tcW w:w="829" w:type="dxa"/>
          </w:tcPr>
          <w:p w14:paraId="25474328" w14:textId="77777777" w:rsidR="00BA62C8" w:rsidRPr="00BA62C8" w:rsidRDefault="00BA62C8" w:rsidP="00C4646A">
            <w:pPr>
              <w:rPr>
                <w:b/>
                <w:bCs/>
                <w:lang w:eastAsia="x-none"/>
              </w:rPr>
            </w:pPr>
            <w:proofErr w:type="spellStart"/>
            <w:r w:rsidRPr="00BA62C8">
              <w:rPr>
                <w:b/>
                <w:bCs/>
              </w:rPr>
              <w:t>Scen</w:t>
            </w:r>
            <w:proofErr w:type="spellEnd"/>
            <w:r w:rsidRPr="00BA62C8">
              <w:rPr>
                <w:b/>
                <w:bCs/>
              </w:rPr>
              <w:t>. D</w:t>
            </w:r>
          </w:p>
        </w:tc>
        <w:tc>
          <w:tcPr>
            <w:tcW w:w="829" w:type="dxa"/>
          </w:tcPr>
          <w:p w14:paraId="39E812AC" w14:textId="77777777" w:rsidR="00BA62C8" w:rsidRPr="00BA62C8" w:rsidRDefault="00BA62C8" w:rsidP="00C4646A">
            <w:pPr>
              <w:rPr>
                <w:b/>
                <w:bCs/>
                <w:lang w:eastAsia="x-none"/>
              </w:rPr>
            </w:pPr>
            <w:proofErr w:type="spellStart"/>
            <w:r w:rsidRPr="00BA62C8">
              <w:rPr>
                <w:b/>
                <w:bCs/>
              </w:rPr>
              <w:t>Scen</w:t>
            </w:r>
            <w:proofErr w:type="spellEnd"/>
            <w:r w:rsidRPr="00BA62C8">
              <w:rPr>
                <w:b/>
                <w:bCs/>
              </w:rPr>
              <w:t>. E</w:t>
            </w:r>
          </w:p>
        </w:tc>
      </w:tr>
      <w:tr w:rsidR="00BA62C8" w14:paraId="5BA4BFBB" w14:textId="77777777" w:rsidTr="00BA62C8">
        <w:trPr>
          <w:jc w:val="center"/>
        </w:trPr>
        <w:tc>
          <w:tcPr>
            <w:tcW w:w="701" w:type="dxa"/>
          </w:tcPr>
          <w:p w14:paraId="6CD962CB" w14:textId="77777777" w:rsidR="00BA62C8" w:rsidRDefault="00BA62C8" w:rsidP="00A61505">
            <w:pPr>
              <w:rPr>
                <w:lang w:eastAsia="x-none"/>
              </w:rPr>
            </w:pPr>
            <w:r>
              <w:rPr>
                <w:lang w:eastAsia="ja-JP"/>
              </w:rPr>
              <w:t>10-1a</w:t>
            </w:r>
          </w:p>
        </w:tc>
        <w:tc>
          <w:tcPr>
            <w:tcW w:w="1750" w:type="dxa"/>
          </w:tcPr>
          <w:p w14:paraId="6AAFFE01" w14:textId="77777777" w:rsidR="00BA62C8" w:rsidRPr="004765D0" w:rsidRDefault="00BA62C8" w:rsidP="00A61505">
            <w:pPr>
              <w:rPr>
                <w:lang w:eastAsia="x-none"/>
              </w:rPr>
            </w:pPr>
            <w:r w:rsidRPr="004765D0">
              <w:rPr>
                <w:lang w:val="en-US"/>
              </w:rPr>
              <w:t>UL channel access for semi-static channel access mode</w:t>
            </w:r>
          </w:p>
        </w:tc>
        <w:tc>
          <w:tcPr>
            <w:tcW w:w="1086" w:type="dxa"/>
          </w:tcPr>
          <w:p w14:paraId="7CB05ABB" w14:textId="1013244D" w:rsidR="00BA62C8" w:rsidRDefault="00BA62C8" w:rsidP="00A61505">
            <w:r>
              <w:t>N/A</w:t>
            </w:r>
          </w:p>
          <w:p w14:paraId="1495A721" w14:textId="77777777" w:rsidR="00BA62C8" w:rsidRDefault="00BA62C8" w:rsidP="00A61505">
            <w:pPr>
              <w:rPr>
                <w:lang w:eastAsia="x-none"/>
              </w:rPr>
            </w:pPr>
          </w:p>
        </w:tc>
        <w:tc>
          <w:tcPr>
            <w:tcW w:w="996" w:type="dxa"/>
          </w:tcPr>
          <w:p w14:paraId="4C3965BE" w14:textId="77777777" w:rsidR="00BA62C8" w:rsidRDefault="00BA62C8" w:rsidP="00A61505">
            <w:pPr>
              <w:rPr>
                <w:lang w:eastAsia="x-none"/>
              </w:rPr>
            </w:pPr>
            <w:r>
              <w:rPr>
                <w:lang w:eastAsia="x-none"/>
              </w:rPr>
              <w:t>M</w:t>
            </w:r>
          </w:p>
        </w:tc>
        <w:tc>
          <w:tcPr>
            <w:tcW w:w="829" w:type="dxa"/>
          </w:tcPr>
          <w:p w14:paraId="5101122C" w14:textId="77777777" w:rsidR="00BA62C8" w:rsidRDefault="00BA62C8" w:rsidP="00A61505">
            <w:pPr>
              <w:rPr>
                <w:lang w:eastAsia="x-none"/>
              </w:rPr>
            </w:pPr>
            <w:r>
              <w:rPr>
                <w:lang w:eastAsia="x-none"/>
              </w:rPr>
              <w:t>M</w:t>
            </w:r>
          </w:p>
        </w:tc>
        <w:tc>
          <w:tcPr>
            <w:tcW w:w="829" w:type="dxa"/>
          </w:tcPr>
          <w:p w14:paraId="31230E42" w14:textId="77777777" w:rsidR="00BA62C8" w:rsidRDefault="00BA62C8" w:rsidP="00A61505">
            <w:pPr>
              <w:rPr>
                <w:lang w:eastAsia="x-none"/>
              </w:rPr>
            </w:pPr>
            <w:r>
              <w:rPr>
                <w:lang w:eastAsia="x-none"/>
              </w:rPr>
              <w:t>M</w:t>
            </w:r>
          </w:p>
        </w:tc>
        <w:tc>
          <w:tcPr>
            <w:tcW w:w="829" w:type="dxa"/>
          </w:tcPr>
          <w:p w14:paraId="28E6BF83" w14:textId="77777777" w:rsidR="00BA62C8" w:rsidRDefault="00BA62C8" w:rsidP="00A61505">
            <w:pPr>
              <w:rPr>
                <w:lang w:eastAsia="x-none"/>
              </w:rPr>
            </w:pPr>
            <w:r>
              <w:rPr>
                <w:lang w:eastAsia="x-none"/>
              </w:rPr>
              <w:t>N/A</w:t>
            </w:r>
          </w:p>
        </w:tc>
        <w:tc>
          <w:tcPr>
            <w:tcW w:w="829" w:type="dxa"/>
          </w:tcPr>
          <w:p w14:paraId="374DCDA5" w14:textId="77777777" w:rsidR="00BA62C8" w:rsidRDefault="00BA62C8" w:rsidP="00A61505">
            <w:pPr>
              <w:rPr>
                <w:lang w:eastAsia="x-none"/>
              </w:rPr>
            </w:pPr>
            <w:r>
              <w:rPr>
                <w:lang w:eastAsia="x-none"/>
              </w:rPr>
              <w:t>M</w:t>
            </w:r>
          </w:p>
        </w:tc>
      </w:tr>
      <w:tr w:rsidR="00BA62C8" w14:paraId="1FCC3DB9" w14:textId="77777777" w:rsidTr="00BA62C8">
        <w:trPr>
          <w:jc w:val="center"/>
        </w:trPr>
        <w:tc>
          <w:tcPr>
            <w:tcW w:w="701" w:type="dxa"/>
          </w:tcPr>
          <w:p w14:paraId="5A5C5654" w14:textId="77777777" w:rsidR="00BA62C8" w:rsidRDefault="00BA62C8" w:rsidP="00A61505">
            <w:pPr>
              <w:rPr>
                <w:lang w:eastAsia="x-none"/>
              </w:rPr>
            </w:pPr>
            <w:r>
              <w:rPr>
                <w:lang w:eastAsia="ja-JP"/>
              </w:rPr>
              <w:t>10-2a</w:t>
            </w:r>
          </w:p>
        </w:tc>
        <w:tc>
          <w:tcPr>
            <w:tcW w:w="1750" w:type="dxa"/>
          </w:tcPr>
          <w:p w14:paraId="2368B5D9" w14:textId="313ADA82" w:rsidR="00BA62C8" w:rsidRPr="004765D0" w:rsidRDefault="00BA62C8" w:rsidP="00A61505">
            <w:pPr>
              <w:rPr>
                <w:lang w:eastAsia="x-none"/>
              </w:rPr>
            </w:pPr>
            <w:r w:rsidRPr="004765D0">
              <w:rPr>
                <w:lang w:val="en-US"/>
              </w:rPr>
              <w:t>SSB-based RRM for semi-static channel access mode</w:t>
            </w:r>
          </w:p>
        </w:tc>
        <w:tc>
          <w:tcPr>
            <w:tcW w:w="1086" w:type="dxa"/>
          </w:tcPr>
          <w:p w14:paraId="03151DCD" w14:textId="77777777" w:rsidR="00BA62C8" w:rsidRPr="00E74E13" w:rsidRDefault="00BA62C8" w:rsidP="00A61505">
            <w:pPr>
              <w:rPr>
                <w:lang w:eastAsia="x-none"/>
              </w:rPr>
            </w:pPr>
            <w:r>
              <w:rPr>
                <w:lang w:eastAsia="x-none"/>
              </w:rPr>
              <w:t>M</w:t>
            </w:r>
          </w:p>
        </w:tc>
        <w:tc>
          <w:tcPr>
            <w:tcW w:w="996" w:type="dxa"/>
          </w:tcPr>
          <w:p w14:paraId="5C24FE63" w14:textId="77777777" w:rsidR="00BA62C8" w:rsidRDefault="00BA62C8" w:rsidP="00A61505">
            <w:pPr>
              <w:rPr>
                <w:lang w:eastAsia="x-none"/>
              </w:rPr>
            </w:pPr>
            <w:r>
              <w:rPr>
                <w:lang w:eastAsia="x-none"/>
              </w:rPr>
              <w:t>M</w:t>
            </w:r>
          </w:p>
        </w:tc>
        <w:tc>
          <w:tcPr>
            <w:tcW w:w="829" w:type="dxa"/>
          </w:tcPr>
          <w:p w14:paraId="12400FA9" w14:textId="77777777" w:rsidR="00BA62C8" w:rsidRDefault="00BA62C8" w:rsidP="00A61505">
            <w:pPr>
              <w:rPr>
                <w:lang w:eastAsia="x-none"/>
              </w:rPr>
            </w:pPr>
            <w:r>
              <w:rPr>
                <w:lang w:eastAsia="x-none"/>
              </w:rPr>
              <w:t>M</w:t>
            </w:r>
          </w:p>
        </w:tc>
        <w:tc>
          <w:tcPr>
            <w:tcW w:w="829" w:type="dxa"/>
          </w:tcPr>
          <w:p w14:paraId="3EA57BE5" w14:textId="77777777" w:rsidR="00BA62C8" w:rsidRDefault="00BA62C8" w:rsidP="00A61505">
            <w:pPr>
              <w:rPr>
                <w:lang w:eastAsia="x-none"/>
              </w:rPr>
            </w:pPr>
            <w:r>
              <w:rPr>
                <w:lang w:eastAsia="x-none"/>
              </w:rPr>
              <w:t>M</w:t>
            </w:r>
          </w:p>
        </w:tc>
        <w:tc>
          <w:tcPr>
            <w:tcW w:w="829" w:type="dxa"/>
          </w:tcPr>
          <w:p w14:paraId="6D8ECE30" w14:textId="77777777" w:rsidR="00BA62C8" w:rsidRDefault="00BA62C8" w:rsidP="00A61505">
            <w:pPr>
              <w:rPr>
                <w:lang w:eastAsia="x-none"/>
              </w:rPr>
            </w:pPr>
            <w:r>
              <w:rPr>
                <w:lang w:eastAsia="x-none"/>
              </w:rPr>
              <w:t>M</w:t>
            </w:r>
          </w:p>
        </w:tc>
        <w:tc>
          <w:tcPr>
            <w:tcW w:w="829" w:type="dxa"/>
          </w:tcPr>
          <w:p w14:paraId="1A890B04" w14:textId="77777777" w:rsidR="00BA62C8" w:rsidRDefault="00BA62C8" w:rsidP="00A61505">
            <w:pPr>
              <w:rPr>
                <w:lang w:eastAsia="x-none"/>
              </w:rPr>
            </w:pPr>
            <w:r>
              <w:rPr>
                <w:lang w:eastAsia="x-none"/>
              </w:rPr>
              <w:t>M</w:t>
            </w:r>
          </w:p>
        </w:tc>
      </w:tr>
      <w:tr w:rsidR="00BA62C8" w14:paraId="05EE3C7C" w14:textId="77777777" w:rsidTr="00BA62C8">
        <w:trPr>
          <w:jc w:val="center"/>
        </w:trPr>
        <w:tc>
          <w:tcPr>
            <w:tcW w:w="701" w:type="dxa"/>
          </w:tcPr>
          <w:p w14:paraId="79689AED" w14:textId="77777777" w:rsidR="00BA62C8" w:rsidRDefault="00BA62C8" w:rsidP="00A61505">
            <w:pPr>
              <w:rPr>
                <w:lang w:eastAsia="x-none"/>
              </w:rPr>
            </w:pPr>
            <w:r>
              <w:rPr>
                <w:lang w:eastAsia="ja-JP"/>
              </w:rPr>
              <w:t>10-2b</w:t>
            </w:r>
          </w:p>
        </w:tc>
        <w:tc>
          <w:tcPr>
            <w:tcW w:w="1750" w:type="dxa"/>
          </w:tcPr>
          <w:p w14:paraId="3D0C6332" w14:textId="77777777" w:rsidR="00BA62C8" w:rsidRPr="004765D0" w:rsidRDefault="00BA62C8" w:rsidP="00A61505">
            <w:pPr>
              <w:rPr>
                <w:lang w:eastAsia="x-none"/>
              </w:rPr>
            </w:pPr>
            <w:r w:rsidRPr="004765D0">
              <w:rPr>
                <w:lang w:val="en-US"/>
              </w:rPr>
              <w:t>MIB reading on unlicensed cell</w:t>
            </w:r>
          </w:p>
        </w:tc>
        <w:tc>
          <w:tcPr>
            <w:tcW w:w="1086" w:type="dxa"/>
          </w:tcPr>
          <w:p w14:paraId="1F463AA0" w14:textId="77777777" w:rsidR="00BA62C8" w:rsidRDefault="00BA62C8" w:rsidP="00A61505">
            <w:pPr>
              <w:rPr>
                <w:lang w:eastAsia="x-none"/>
              </w:rPr>
            </w:pPr>
            <w:r>
              <w:t>N/A</w:t>
            </w:r>
          </w:p>
        </w:tc>
        <w:tc>
          <w:tcPr>
            <w:tcW w:w="996" w:type="dxa"/>
          </w:tcPr>
          <w:p w14:paraId="6443CE36" w14:textId="77777777" w:rsidR="00BA62C8" w:rsidRDefault="00BA62C8" w:rsidP="00A61505">
            <w:pPr>
              <w:rPr>
                <w:lang w:eastAsia="x-none"/>
              </w:rPr>
            </w:pPr>
            <w:r>
              <w:t>N/A</w:t>
            </w:r>
          </w:p>
        </w:tc>
        <w:tc>
          <w:tcPr>
            <w:tcW w:w="829" w:type="dxa"/>
          </w:tcPr>
          <w:p w14:paraId="184ACF67" w14:textId="77777777" w:rsidR="00BA62C8" w:rsidRDefault="00BA62C8" w:rsidP="00A61505">
            <w:pPr>
              <w:rPr>
                <w:lang w:eastAsia="x-none"/>
              </w:rPr>
            </w:pPr>
            <w:r>
              <w:rPr>
                <w:lang w:eastAsia="x-none"/>
              </w:rPr>
              <w:t>M</w:t>
            </w:r>
          </w:p>
        </w:tc>
        <w:tc>
          <w:tcPr>
            <w:tcW w:w="829" w:type="dxa"/>
          </w:tcPr>
          <w:p w14:paraId="09035779" w14:textId="77777777" w:rsidR="00BA62C8" w:rsidRDefault="00BA62C8" w:rsidP="00A61505">
            <w:pPr>
              <w:rPr>
                <w:lang w:eastAsia="x-none"/>
              </w:rPr>
            </w:pPr>
            <w:r>
              <w:rPr>
                <w:lang w:eastAsia="x-none"/>
              </w:rPr>
              <w:t>M</w:t>
            </w:r>
          </w:p>
        </w:tc>
        <w:tc>
          <w:tcPr>
            <w:tcW w:w="829" w:type="dxa"/>
          </w:tcPr>
          <w:p w14:paraId="603F6125" w14:textId="77777777" w:rsidR="00BA62C8" w:rsidRDefault="00BA62C8" w:rsidP="00A61505">
            <w:pPr>
              <w:rPr>
                <w:lang w:eastAsia="x-none"/>
              </w:rPr>
            </w:pPr>
            <w:r>
              <w:rPr>
                <w:lang w:eastAsia="x-none"/>
              </w:rPr>
              <w:t>M</w:t>
            </w:r>
          </w:p>
        </w:tc>
        <w:tc>
          <w:tcPr>
            <w:tcW w:w="829" w:type="dxa"/>
          </w:tcPr>
          <w:p w14:paraId="7A7EBE60" w14:textId="77777777" w:rsidR="00BA62C8" w:rsidRDefault="00BA62C8" w:rsidP="00A61505">
            <w:pPr>
              <w:rPr>
                <w:lang w:eastAsia="x-none"/>
              </w:rPr>
            </w:pPr>
            <w:r>
              <w:rPr>
                <w:lang w:eastAsia="x-none"/>
              </w:rPr>
              <w:t>M</w:t>
            </w:r>
          </w:p>
        </w:tc>
      </w:tr>
      <w:tr w:rsidR="00BA62C8" w14:paraId="427802EF" w14:textId="77777777" w:rsidTr="00BA62C8">
        <w:trPr>
          <w:jc w:val="center"/>
        </w:trPr>
        <w:tc>
          <w:tcPr>
            <w:tcW w:w="701" w:type="dxa"/>
          </w:tcPr>
          <w:p w14:paraId="1F9302FE" w14:textId="77777777" w:rsidR="00BA62C8" w:rsidRDefault="00BA62C8" w:rsidP="00A61505">
            <w:pPr>
              <w:rPr>
                <w:lang w:eastAsia="ja-JP"/>
              </w:rPr>
            </w:pPr>
            <w:r>
              <w:rPr>
                <w:lang w:eastAsia="ja-JP"/>
              </w:rPr>
              <w:t>10-2d</w:t>
            </w:r>
          </w:p>
        </w:tc>
        <w:tc>
          <w:tcPr>
            <w:tcW w:w="1750" w:type="dxa"/>
          </w:tcPr>
          <w:p w14:paraId="65E6889D" w14:textId="7E96F6C1" w:rsidR="00BA62C8" w:rsidRPr="004765D0" w:rsidRDefault="00BA62C8" w:rsidP="00A61505">
            <w:pPr>
              <w:rPr>
                <w:lang w:val="en-US"/>
              </w:rPr>
            </w:pPr>
            <w:r w:rsidRPr="004765D0">
              <w:rPr>
                <w:lang w:val="en-US"/>
              </w:rPr>
              <w:t>SSB-based RLM for semi-static channel access mode</w:t>
            </w:r>
          </w:p>
        </w:tc>
        <w:tc>
          <w:tcPr>
            <w:tcW w:w="1086" w:type="dxa"/>
          </w:tcPr>
          <w:p w14:paraId="5813CDAB" w14:textId="77777777" w:rsidR="00BA62C8" w:rsidRPr="00E74E13" w:rsidRDefault="00BA62C8" w:rsidP="00A61505">
            <w:pPr>
              <w:rPr>
                <w:lang w:eastAsia="x-none"/>
              </w:rPr>
            </w:pPr>
            <w:r>
              <w:t>N/A</w:t>
            </w:r>
          </w:p>
        </w:tc>
        <w:tc>
          <w:tcPr>
            <w:tcW w:w="996" w:type="dxa"/>
          </w:tcPr>
          <w:p w14:paraId="0AC602C6" w14:textId="77777777" w:rsidR="00BA62C8" w:rsidRDefault="00BA62C8" w:rsidP="00A61505">
            <w:pPr>
              <w:rPr>
                <w:lang w:eastAsia="x-none"/>
              </w:rPr>
            </w:pPr>
            <w:r w:rsidRPr="00E74E13">
              <w:rPr>
                <w:lang w:eastAsia="x-none"/>
              </w:rPr>
              <w:t>N/A</w:t>
            </w:r>
          </w:p>
        </w:tc>
        <w:tc>
          <w:tcPr>
            <w:tcW w:w="829" w:type="dxa"/>
          </w:tcPr>
          <w:p w14:paraId="69651DC0" w14:textId="77777777" w:rsidR="00BA62C8" w:rsidRDefault="00BA62C8" w:rsidP="00A61505">
            <w:pPr>
              <w:rPr>
                <w:lang w:eastAsia="x-none"/>
              </w:rPr>
            </w:pPr>
            <w:r>
              <w:rPr>
                <w:lang w:eastAsia="x-none"/>
              </w:rPr>
              <w:t>M</w:t>
            </w:r>
          </w:p>
        </w:tc>
        <w:tc>
          <w:tcPr>
            <w:tcW w:w="829" w:type="dxa"/>
          </w:tcPr>
          <w:p w14:paraId="673334F3" w14:textId="77777777" w:rsidR="00BA62C8" w:rsidRDefault="00BA62C8" w:rsidP="00A61505">
            <w:pPr>
              <w:rPr>
                <w:lang w:eastAsia="x-none"/>
              </w:rPr>
            </w:pPr>
            <w:r>
              <w:rPr>
                <w:lang w:eastAsia="x-none"/>
              </w:rPr>
              <w:t>M</w:t>
            </w:r>
          </w:p>
        </w:tc>
        <w:tc>
          <w:tcPr>
            <w:tcW w:w="829" w:type="dxa"/>
          </w:tcPr>
          <w:p w14:paraId="32834531" w14:textId="77777777" w:rsidR="00BA62C8" w:rsidRDefault="00BA62C8" w:rsidP="00A61505">
            <w:pPr>
              <w:rPr>
                <w:lang w:eastAsia="x-none"/>
              </w:rPr>
            </w:pPr>
            <w:r>
              <w:rPr>
                <w:lang w:eastAsia="x-none"/>
              </w:rPr>
              <w:t>M</w:t>
            </w:r>
          </w:p>
        </w:tc>
        <w:tc>
          <w:tcPr>
            <w:tcW w:w="829" w:type="dxa"/>
          </w:tcPr>
          <w:p w14:paraId="71022664" w14:textId="77777777" w:rsidR="00BA62C8" w:rsidRDefault="00BA62C8" w:rsidP="00A61505">
            <w:pPr>
              <w:rPr>
                <w:lang w:eastAsia="x-none"/>
              </w:rPr>
            </w:pPr>
            <w:r>
              <w:rPr>
                <w:lang w:eastAsia="x-none"/>
              </w:rPr>
              <w:t>M</w:t>
            </w:r>
          </w:p>
        </w:tc>
      </w:tr>
      <w:tr w:rsidR="00BA62C8" w14:paraId="2ACBA455" w14:textId="77777777" w:rsidTr="00BA62C8">
        <w:trPr>
          <w:jc w:val="center"/>
        </w:trPr>
        <w:tc>
          <w:tcPr>
            <w:tcW w:w="701" w:type="dxa"/>
          </w:tcPr>
          <w:p w14:paraId="11156C4F" w14:textId="77777777" w:rsidR="00BA62C8" w:rsidRDefault="00BA62C8" w:rsidP="00A61505">
            <w:pPr>
              <w:rPr>
                <w:lang w:eastAsia="ja-JP"/>
              </w:rPr>
            </w:pPr>
            <w:r>
              <w:rPr>
                <w:lang w:eastAsia="ja-JP"/>
              </w:rPr>
              <w:t>10-2e</w:t>
            </w:r>
          </w:p>
        </w:tc>
        <w:tc>
          <w:tcPr>
            <w:tcW w:w="1750" w:type="dxa"/>
          </w:tcPr>
          <w:p w14:paraId="7DE8D23C" w14:textId="77777777" w:rsidR="00BA62C8" w:rsidRPr="00CE7B0F" w:rsidRDefault="00BA62C8" w:rsidP="00A61505">
            <w:pPr>
              <w:rPr>
                <w:lang w:val="en-US"/>
              </w:rPr>
            </w:pPr>
            <w:r w:rsidRPr="00CE7B0F">
              <w:rPr>
                <w:lang w:val="en-US"/>
              </w:rPr>
              <w:t>SIB1 reception on unlicensed cell</w:t>
            </w:r>
          </w:p>
        </w:tc>
        <w:tc>
          <w:tcPr>
            <w:tcW w:w="1086" w:type="dxa"/>
          </w:tcPr>
          <w:p w14:paraId="67D64932" w14:textId="77777777" w:rsidR="00BA62C8" w:rsidRPr="00E74E13" w:rsidRDefault="00BA62C8" w:rsidP="00A61505">
            <w:pPr>
              <w:rPr>
                <w:lang w:eastAsia="x-none"/>
              </w:rPr>
            </w:pPr>
            <w:r w:rsidRPr="00246900">
              <w:t>N/A</w:t>
            </w:r>
          </w:p>
        </w:tc>
        <w:tc>
          <w:tcPr>
            <w:tcW w:w="996" w:type="dxa"/>
          </w:tcPr>
          <w:p w14:paraId="22C2F7AE" w14:textId="77777777" w:rsidR="00BA62C8" w:rsidRDefault="00BA62C8" w:rsidP="00A61505">
            <w:pPr>
              <w:rPr>
                <w:lang w:eastAsia="x-none"/>
              </w:rPr>
            </w:pPr>
            <w:r w:rsidRPr="00246900">
              <w:t>N/A</w:t>
            </w:r>
          </w:p>
        </w:tc>
        <w:tc>
          <w:tcPr>
            <w:tcW w:w="829" w:type="dxa"/>
          </w:tcPr>
          <w:p w14:paraId="2CA492FF" w14:textId="77777777" w:rsidR="00BA62C8" w:rsidRDefault="00BA62C8" w:rsidP="00A61505">
            <w:pPr>
              <w:rPr>
                <w:lang w:eastAsia="x-none"/>
              </w:rPr>
            </w:pPr>
            <w:r>
              <w:rPr>
                <w:lang w:eastAsia="x-none"/>
              </w:rPr>
              <w:t>M</w:t>
            </w:r>
          </w:p>
        </w:tc>
        <w:tc>
          <w:tcPr>
            <w:tcW w:w="829" w:type="dxa"/>
          </w:tcPr>
          <w:p w14:paraId="40A810BC" w14:textId="77777777" w:rsidR="00BA62C8" w:rsidRDefault="00BA62C8" w:rsidP="00A61505">
            <w:pPr>
              <w:rPr>
                <w:lang w:eastAsia="x-none"/>
              </w:rPr>
            </w:pPr>
            <w:r>
              <w:rPr>
                <w:lang w:eastAsia="x-none"/>
              </w:rPr>
              <w:t>M</w:t>
            </w:r>
          </w:p>
        </w:tc>
        <w:tc>
          <w:tcPr>
            <w:tcW w:w="829" w:type="dxa"/>
          </w:tcPr>
          <w:p w14:paraId="0A96DCCF" w14:textId="77777777" w:rsidR="00BA62C8" w:rsidRDefault="00BA62C8" w:rsidP="00A61505">
            <w:pPr>
              <w:rPr>
                <w:lang w:eastAsia="x-none"/>
              </w:rPr>
            </w:pPr>
            <w:r>
              <w:rPr>
                <w:lang w:eastAsia="x-none"/>
              </w:rPr>
              <w:t>M</w:t>
            </w:r>
          </w:p>
        </w:tc>
        <w:tc>
          <w:tcPr>
            <w:tcW w:w="829" w:type="dxa"/>
          </w:tcPr>
          <w:p w14:paraId="58A1A2E0" w14:textId="77777777" w:rsidR="00BA62C8" w:rsidRDefault="00BA62C8" w:rsidP="00A61505">
            <w:pPr>
              <w:rPr>
                <w:lang w:eastAsia="x-none"/>
              </w:rPr>
            </w:pPr>
            <w:r>
              <w:rPr>
                <w:lang w:eastAsia="x-none"/>
              </w:rPr>
              <w:t>M</w:t>
            </w:r>
          </w:p>
        </w:tc>
      </w:tr>
      <w:tr w:rsidR="00BA62C8" w14:paraId="78CF301A" w14:textId="77777777" w:rsidTr="00BA62C8">
        <w:trPr>
          <w:jc w:val="center"/>
        </w:trPr>
        <w:tc>
          <w:tcPr>
            <w:tcW w:w="701" w:type="dxa"/>
          </w:tcPr>
          <w:p w14:paraId="616C161C" w14:textId="77777777" w:rsidR="00BA62C8" w:rsidRDefault="00BA62C8" w:rsidP="00A61505">
            <w:pPr>
              <w:rPr>
                <w:lang w:eastAsia="ja-JP"/>
              </w:rPr>
            </w:pPr>
            <w:r>
              <w:rPr>
                <w:lang w:eastAsia="ja-JP"/>
              </w:rPr>
              <w:t>10-2f</w:t>
            </w:r>
          </w:p>
        </w:tc>
        <w:tc>
          <w:tcPr>
            <w:tcW w:w="1750" w:type="dxa"/>
          </w:tcPr>
          <w:p w14:paraId="0A992A15" w14:textId="77777777" w:rsidR="00BA62C8" w:rsidRPr="00CE7B0F" w:rsidRDefault="00BA62C8" w:rsidP="00A61505">
            <w:pPr>
              <w:rPr>
                <w:lang w:val="en-US"/>
              </w:rPr>
            </w:pPr>
            <w:r w:rsidRPr="00621A00">
              <w:rPr>
                <w:lang w:val="en-US"/>
              </w:rPr>
              <w:t>Support monitoring of extended RAR window</w:t>
            </w:r>
          </w:p>
        </w:tc>
        <w:tc>
          <w:tcPr>
            <w:tcW w:w="1086" w:type="dxa"/>
          </w:tcPr>
          <w:p w14:paraId="30F02F69" w14:textId="77777777" w:rsidR="00BA62C8" w:rsidRPr="00E74E13" w:rsidRDefault="00BA62C8" w:rsidP="00A61505">
            <w:pPr>
              <w:rPr>
                <w:lang w:eastAsia="x-none"/>
              </w:rPr>
            </w:pPr>
            <w:r w:rsidRPr="00E74E13">
              <w:rPr>
                <w:lang w:eastAsia="x-none"/>
              </w:rPr>
              <w:t>N/A</w:t>
            </w:r>
          </w:p>
        </w:tc>
        <w:tc>
          <w:tcPr>
            <w:tcW w:w="996" w:type="dxa"/>
          </w:tcPr>
          <w:p w14:paraId="0957A970" w14:textId="77777777" w:rsidR="00BA62C8" w:rsidRPr="00E74E13" w:rsidRDefault="00BA62C8" w:rsidP="00A61505">
            <w:pPr>
              <w:rPr>
                <w:lang w:eastAsia="x-none"/>
              </w:rPr>
            </w:pPr>
            <w:r w:rsidRPr="00E74E13">
              <w:rPr>
                <w:lang w:eastAsia="x-none"/>
              </w:rPr>
              <w:t>N/A</w:t>
            </w:r>
          </w:p>
        </w:tc>
        <w:tc>
          <w:tcPr>
            <w:tcW w:w="829" w:type="dxa"/>
          </w:tcPr>
          <w:p w14:paraId="030BDC72" w14:textId="77777777" w:rsidR="00BA62C8" w:rsidRDefault="00BA62C8" w:rsidP="00A61505">
            <w:pPr>
              <w:rPr>
                <w:lang w:eastAsia="x-none"/>
              </w:rPr>
            </w:pPr>
            <w:r>
              <w:rPr>
                <w:lang w:eastAsia="x-none"/>
              </w:rPr>
              <w:t>M</w:t>
            </w:r>
          </w:p>
        </w:tc>
        <w:tc>
          <w:tcPr>
            <w:tcW w:w="829" w:type="dxa"/>
          </w:tcPr>
          <w:p w14:paraId="7914C213" w14:textId="77777777" w:rsidR="00BA62C8" w:rsidRDefault="00BA62C8" w:rsidP="00A61505">
            <w:pPr>
              <w:rPr>
                <w:lang w:eastAsia="x-none"/>
              </w:rPr>
            </w:pPr>
            <w:r>
              <w:rPr>
                <w:lang w:eastAsia="x-none"/>
              </w:rPr>
              <w:t>M</w:t>
            </w:r>
          </w:p>
        </w:tc>
        <w:tc>
          <w:tcPr>
            <w:tcW w:w="829" w:type="dxa"/>
          </w:tcPr>
          <w:p w14:paraId="2C6649BE" w14:textId="77777777" w:rsidR="00BA62C8" w:rsidRDefault="00BA62C8" w:rsidP="00A61505">
            <w:pPr>
              <w:rPr>
                <w:lang w:eastAsia="x-none"/>
              </w:rPr>
            </w:pPr>
            <w:r>
              <w:rPr>
                <w:lang w:eastAsia="x-none"/>
              </w:rPr>
              <w:t>M</w:t>
            </w:r>
          </w:p>
        </w:tc>
        <w:tc>
          <w:tcPr>
            <w:tcW w:w="829" w:type="dxa"/>
          </w:tcPr>
          <w:p w14:paraId="6B27CBB9" w14:textId="77777777" w:rsidR="00BA62C8" w:rsidRDefault="00BA62C8" w:rsidP="00A61505">
            <w:pPr>
              <w:rPr>
                <w:lang w:eastAsia="x-none"/>
              </w:rPr>
            </w:pPr>
            <w:r>
              <w:rPr>
                <w:lang w:eastAsia="x-none"/>
              </w:rPr>
              <w:t>M</w:t>
            </w:r>
          </w:p>
        </w:tc>
      </w:tr>
      <w:tr w:rsidR="00BA62C8" w14:paraId="35C6890E" w14:textId="77777777" w:rsidTr="00BA62C8">
        <w:trPr>
          <w:jc w:val="center"/>
        </w:trPr>
        <w:tc>
          <w:tcPr>
            <w:tcW w:w="701" w:type="dxa"/>
          </w:tcPr>
          <w:p w14:paraId="3F755A25" w14:textId="77777777" w:rsidR="00BA62C8" w:rsidRDefault="00BA62C8" w:rsidP="007C2A7C">
            <w:pPr>
              <w:rPr>
                <w:lang w:eastAsia="ja-JP"/>
              </w:rPr>
            </w:pPr>
            <w:r>
              <w:rPr>
                <w:lang w:eastAsia="ja-JP"/>
              </w:rPr>
              <w:t>10-30</w:t>
            </w:r>
          </w:p>
        </w:tc>
        <w:tc>
          <w:tcPr>
            <w:tcW w:w="1750" w:type="dxa"/>
          </w:tcPr>
          <w:p w14:paraId="14100B4B" w14:textId="77777777" w:rsidR="00BA62C8" w:rsidRPr="00CE7B0F" w:rsidRDefault="00BA62C8" w:rsidP="007C2A7C">
            <w:pPr>
              <w:rPr>
                <w:lang w:val="en-US"/>
              </w:rPr>
            </w:pPr>
            <w:r w:rsidRPr="00CE7B0F">
              <w:rPr>
                <w:lang w:val="en-US"/>
              </w:rPr>
              <w:t>Support channel occupancy duration indicator field in DCI 2_0</w:t>
            </w:r>
          </w:p>
        </w:tc>
        <w:tc>
          <w:tcPr>
            <w:tcW w:w="1086" w:type="dxa"/>
          </w:tcPr>
          <w:p w14:paraId="468E0B85" w14:textId="53333E53" w:rsidR="00BA62C8" w:rsidRPr="004765D0" w:rsidRDefault="00BA62C8" w:rsidP="007C2A7C">
            <w:pPr>
              <w:rPr>
                <w:highlight w:val="yellow"/>
                <w:lang w:eastAsia="x-none"/>
              </w:rPr>
            </w:pPr>
            <w:r w:rsidRPr="001B0987">
              <w:rPr>
                <w:lang w:eastAsia="x-none"/>
              </w:rPr>
              <w:t>M</w:t>
            </w:r>
          </w:p>
        </w:tc>
        <w:tc>
          <w:tcPr>
            <w:tcW w:w="996" w:type="dxa"/>
          </w:tcPr>
          <w:p w14:paraId="525CCDE6" w14:textId="21679059" w:rsidR="00BA62C8" w:rsidRPr="004765D0" w:rsidRDefault="00BA62C8" w:rsidP="007C2A7C">
            <w:pPr>
              <w:rPr>
                <w:highlight w:val="yellow"/>
                <w:lang w:eastAsia="x-none"/>
              </w:rPr>
            </w:pPr>
            <w:r w:rsidRPr="001B0987">
              <w:rPr>
                <w:lang w:eastAsia="x-none"/>
              </w:rPr>
              <w:t>M</w:t>
            </w:r>
          </w:p>
        </w:tc>
        <w:tc>
          <w:tcPr>
            <w:tcW w:w="829" w:type="dxa"/>
          </w:tcPr>
          <w:p w14:paraId="4D53CF90" w14:textId="73FB44D0" w:rsidR="00BA62C8" w:rsidRPr="004765D0" w:rsidRDefault="00BA62C8" w:rsidP="007C2A7C">
            <w:pPr>
              <w:rPr>
                <w:highlight w:val="yellow"/>
                <w:lang w:eastAsia="x-none"/>
              </w:rPr>
            </w:pPr>
            <w:r w:rsidRPr="001B0987">
              <w:rPr>
                <w:lang w:eastAsia="x-none"/>
              </w:rPr>
              <w:t>M</w:t>
            </w:r>
          </w:p>
        </w:tc>
        <w:tc>
          <w:tcPr>
            <w:tcW w:w="829" w:type="dxa"/>
          </w:tcPr>
          <w:p w14:paraId="234EAD71" w14:textId="537951F4" w:rsidR="00BA62C8" w:rsidRPr="004765D0" w:rsidRDefault="00BA62C8" w:rsidP="007C2A7C">
            <w:pPr>
              <w:rPr>
                <w:highlight w:val="yellow"/>
                <w:lang w:eastAsia="x-none"/>
              </w:rPr>
            </w:pPr>
            <w:r w:rsidRPr="001B0987">
              <w:rPr>
                <w:lang w:eastAsia="x-none"/>
              </w:rPr>
              <w:t>M</w:t>
            </w:r>
          </w:p>
        </w:tc>
        <w:tc>
          <w:tcPr>
            <w:tcW w:w="829" w:type="dxa"/>
          </w:tcPr>
          <w:p w14:paraId="1C6091A2" w14:textId="5C637547" w:rsidR="00BA62C8" w:rsidRPr="004765D0" w:rsidRDefault="00BA62C8" w:rsidP="007C2A7C">
            <w:pPr>
              <w:rPr>
                <w:highlight w:val="yellow"/>
                <w:lang w:eastAsia="x-none"/>
              </w:rPr>
            </w:pPr>
            <w:r w:rsidRPr="001B0987">
              <w:rPr>
                <w:lang w:eastAsia="x-none"/>
              </w:rPr>
              <w:t>M</w:t>
            </w:r>
          </w:p>
        </w:tc>
        <w:tc>
          <w:tcPr>
            <w:tcW w:w="829" w:type="dxa"/>
          </w:tcPr>
          <w:p w14:paraId="3FBFB590" w14:textId="315D2268" w:rsidR="00BA62C8" w:rsidRPr="004765D0" w:rsidRDefault="00BA62C8" w:rsidP="007C2A7C">
            <w:pPr>
              <w:rPr>
                <w:highlight w:val="yellow"/>
                <w:lang w:eastAsia="x-none"/>
              </w:rPr>
            </w:pPr>
            <w:r w:rsidRPr="001B0987">
              <w:rPr>
                <w:lang w:eastAsia="x-none"/>
              </w:rPr>
              <w:t>M</w:t>
            </w:r>
          </w:p>
        </w:tc>
      </w:tr>
      <w:tr w:rsidR="00BA62C8" w14:paraId="3C924AB8" w14:textId="77777777" w:rsidTr="00BA62C8">
        <w:trPr>
          <w:jc w:val="center"/>
        </w:trPr>
        <w:tc>
          <w:tcPr>
            <w:tcW w:w="701" w:type="dxa"/>
          </w:tcPr>
          <w:p w14:paraId="1362837D" w14:textId="77777777" w:rsidR="00BA62C8" w:rsidRPr="001B0987" w:rsidRDefault="00BA62C8" w:rsidP="00F740E8">
            <w:pPr>
              <w:rPr>
                <w:lang w:eastAsia="ja-JP"/>
              </w:rPr>
            </w:pPr>
            <w:r w:rsidRPr="001B0987">
              <w:rPr>
                <w:lang w:eastAsia="ja-JP"/>
              </w:rPr>
              <w:t>10-31</w:t>
            </w:r>
          </w:p>
        </w:tc>
        <w:tc>
          <w:tcPr>
            <w:tcW w:w="1750" w:type="dxa"/>
          </w:tcPr>
          <w:p w14:paraId="455B1339" w14:textId="77777777" w:rsidR="00BA62C8" w:rsidRPr="001B0987" w:rsidRDefault="00BA62C8" w:rsidP="00F740E8">
            <w:pPr>
              <w:rPr>
                <w:lang w:val="en-US"/>
              </w:rPr>
            </w:pPr>
            <w:r w:rsidRPr="001B0987">
              <w:rPr>
                <w:lang w:val="en-US"/>
              </w:rPr>
              <w:t>Support of CSI-RS measurements for CSI reporting and tracking without COT duration from DCI 2_0</w:t>
            </w:r>
          </w:p>
        </w:tc>
        <w:tc>
          <w:tcPr>
            <w:tcW w:w="1086" w:type="dxa"/>
          </w:tcPr>
          <w:p w14:paraId="51FD501E" w14:textId="0BB9B41D" w:rsidR="00BA62C8" w:rsidRDefault="00BA62C8" w:rsidP="00F740E8">
            <w:pPr>
              <w:rPr>
                <w:lang w:eastAsia="x-none"/>
              </w:rPr>
            </w:pPr>
            <w:r w:rsidRPr="00E03653">
              <w:rPr>
                <w:lang w:eastAsia="x-none"/>
              </w:rPr>
              <w:t>M</w:t>
            </w:r>
          </w:p>
        </w:tc>
        <w:tc>
          <w:tcPr>
            <w:tcW w:w="996" w:type="dxa"/>
          </w:tcPr>
          <w:p w14:paraId="7DF763A4" w14:textId="127F775A" w:rsidR="00BA62C8" w:rsidRPr="00231E44" w:rsidRDefault="00BA62C8" w:rsidP="00F740E8">
            <w:pPr>
              <w:rPr>
                <w:lang w:eastAsia="x-none"/>
              </w:rPr>
            </w:pPr>
            <w:r w:rsidRPr="00E03653">
              <w:rPr>
                <w:lang w:eastAsia="x-none"/>
              </w:rPr>
              <w:t>M</w:t>
            </w:r>
          </w:p>
        </w:tc>
        <w:tc>
          <w:tcPr>
            <w:tcW w:w="829" w:type="dxa"/>
          </w:tcPr>
          <w:p w14:paraId="16B67521" w14:textId="41753F58" w:rsidR="00BA62C8" w:rsidRPr="00231E44" w:rsidRDefault="00BA62C8" w:rsidP="00F740E8">
            <w:pPr>
              <w:rPr>
                <w:lang w:eastAsia="x-none"/>
              </w:rPr>
            </w:pPr>
            <w:r w:rsidRPr="00E03653">
              <w:rPr>
                <w:lang w:eastAsia="x-none"/>
              </w:rPr>
              <w:t>M</w:t>
            </w:r>
          </w:p>
        </w:tc>
        <w:tc>
          <w:tcPr>
            <w:tcW w:w="829" w:type="dxa"/>
          </w:tcPr>
          <w:p w14:paraId="70B831DA" w14:textId="47FE420F" w:rsidR="00BA62C8" w:rsidRDefault="00BA62C8" w:rsidP="00F740E8">
            <w:pPr>
              <w:rPr>
                <w:lang w:eastAsia="x-none"/>
              </w:rPr>
            </w:pPr>
            <w:r w:rsidRPr="00E03653">
              <w:rPr>
                <w:lang w:eastAsia="x-none"/>
              </w:rPr>
              <w:t>M</w:t>
            </w:r>
          </w:p>
        </w:tc>
        <w:tc>
          <w:tcPr>
            <w:tcW w:w="829" w:type="dxa"/>
          </w:tcPr>
          <w:p w14:paraId="655D613E" w14:textId="28C84E01" w:rsidR="00BA62C8" w:rsidRDefault="00BA62C8" w:rsidP="00F740E8">
            <w:pPr>
              <w:rPr>
                <w:lang w:eastAsia="x-none"/>
              </w:rPr>
            </w:pPr>
            <w:r w:rsidRPr="00E03653">
              <w:rPr>
                <w:lang w:eastAsia="x-none"/>
              </w:rPr>
              <w:t>M</w:t>
            </w:r>
          </w:p>
        </w:tc>
        <w:tc>
          <w:tcPr>
            <w:tcW w:w="829" w:type="dxa"/>
          </w:tcPr>
          <w:p w14:paraId="4A687AD6" w14:textId="73EE3CDD" w:rsidR="00BA62C8" w:rsidRDefault="00BA62C8" w:rsidP="00F740E8">
            <w:pPr>
              <w:rPr>
                <w:lang w:eastAsia="x-none"/>
              </w:rPr>
            </w:pPr>
            <w:r w:rsidRPr="00E03653">
              <w:rPr>
                <w:lang w:eastAsia="x-none"/>
              </w:rPr>
              <w:t>M</w:t>
            </w:r>
          </w:p>
        </w:tc>
      </w:tr>
    </w:tbl>
    <w:p w14:paraId="5CD57B73" w14:textId="3F97C5C1" w:rsidR="006A2106" w:rsidRDefault="006A2106" w:rsidP="001F201D"/>
    <w:p w14:paraId="5EF584E9" w14:textId="7134E42E" w:rsidR="00E274BF" w:rsidRDefault="00BA7798" w:rsidP="00E274BF">
      <w:pPr>
        <w:pStyle w:val="Heading2"/>
      </w:pPr>
      <w:r>
        <w:t>TEI16</w:t>
      </w:r>
    </w:p>
    <w:p w14:paraId="20206C2D" w14:textId="50728E33" w:rsidR="00E274BF" w:rsidRDefault="00682764" w:rsidP="001F201D">
      <w:r>
        <w:t xml:space="preserve">In RAN#88-e </w:t>
      </w:r>
      <w:r w:rsidR="003B542E">
        <w:t xml:space="preserve">the following way forward has been endorsed </w:t>
      </w:r>
      <w:r w:rsidR="003B542E">
        <w:t>[6]</w:t>
      </w:r>
      <w:r w:rsidR="003B542E">
        <w:t xml:space="preserve">: </w:t>
      </w:r>
    </w:p>
    <w:p w14:paraId="03048043" w14:textId="709ADD8F" w:rsidR="003B542E" w:rsidRDefault="003B542E" w:rsidP="001F201D">
      <w:r>
        <w:rPr>
          <w:noProof/>
        </w:rPr>
        <mc:AlternateContent>
          <mc:Choice Requires="wps">
            <w:drawing>
              <wp:inline distT="0" distB="0" distL="0" distR="0" wp14:anchorId="0032BBE0" wp14:editId="428809D7">
                <wp:extent cx="6210300" cy="3055620"/>
                <wp:effectExtent l="0" t="0" r="1905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3055620"/>
                        </a:xfrm>
                        <a:prstGeom prst="rect">
                          <a:avLst/>
                        </a:prstGeom>
                        <a:solidFill>
                          <a:srgbClr val="FFFFFF"/>
                        </a:solidFill>
                        <a:ln w="9525">
                          <a:solidFill>
                            <a:srgbClr val="000000"/>
                          </a:solidFill>
                          <a:miter lim="800000"/>
                          <a:headEnd/>
                          <a:tailEnd/>
                        </a:ln>
                      </wps:spPr>
                      <wps:txbx>
                        <w:txbxContent>
                          <w:p w14:paraId="3186001E" w14:textId="7118C997" w:rsidR="00682764" w:rsidRPr="00682764" w:rsidRDefault="00682764" w:rsidP="003B542E">
                            <w:pPr>
                              <w:numPr>
                                <w:ilvl w:val="0"/>
                                <w:numId w:val="57"/>
                              </w:numPr>
                            </w:pPr>
                            <w:r w:rsidRPr="00682764">
                              <w:t>Task RAN1 (cc: RAN2) to define TRS bandwidth sizes of 28, 32, 36, 40, 44, 48 RBs.</w:t>
                            </w:r>
                          </w:p>
                          <w:p w14:paraId="7CBF4507" w14:textId="77777777" w:rsidR="00682764" w:rsidRPr="00682764" w:rsidRDefault="00682764" w:rsidP="003B542E">
                            <w:pPr>
                              <w:numPr>
                                <w:ilvl w:val="1"/>
                                <w:numId w:val="57"/>
                              </w:numPr>
                            </w:pPr>
                            <w:r w:rsidRPr="00682764">
                              <w:t>All TRS configured for a given BWP with the newly defined TRS bandwidth sizes for a UE span the same set of RBs.</w:t>
                            </w:r>
                          </w:p>
                          <w:p w14:paraId="50C81E58" w14:textId="77777777" w:rsidR="00682764" w:rsidRPr="00682764" w:rsidRDefault="00682764" w:rsidP="003B542E">
                            <w:pPr>
                              <w:numPr>
                                <w:ilvl w:val="1"/>
                                <w:numId w:val="57"/>
                              </w:numPr>
                            </w:pPr>
                            <w:r w:rsidRPr="00682764">
                              <w:t xml:space="preserve">All allocated PDSCH RBs are confined within the bandwidth spanned by TRS + up to 3RBs beyond </w:t>
                            </w:r>
                            <w:proofErr w:type="gramStart"/>
                            <w:r w:rsidRPr="00682764">
                              <w:t>either/both of the highest</w:t>
                            </w:r>
                            <w:proofErr w:type="gramEnd"/>
                            <w:r w:rsidRPr="00682764">
                              <w:t xml:space="preserve"> RB and lowest RB of the TRS.</w:t>
                            </w:r>
                          </w:p>
                          <w:p w14:paraId="2840F91A" w14:textId="77777777" w:rsidR="00682764" w:rsidRPr="00682764" w:rsidRDefault="00682764" w:rsidP="003B542E">
                            <w:pPr>
                              <w:numPr>
                                <w:ilvl w:val="1"/>
                                <w:numId w:val="57"/>
                              </w:numPr>
                            </w:pPr>
                            <w:r w:rsidRPr="00682764">
                              <w:rPr>
                                <w:u w:val="single"/>
                              </w:rPr>
                              <w:t>Only</w:t>
                            </w:r>
                            <w:r w:rsidRPr="00682764">
                              <w:t xml:space="preserve"> supported for 10MHz UE channel bandwidth, 52 RB BWP size, and 15kHz SCS, in FDD bands.</w:t>
                            </w:r>
                          </w:p>
                          <w:p w14:paraId="5FA119D5" w14:textId="77777777" w:rsidR="00682764" w:rsidRPr="00682764" w:rsidRDefault="00682764" w:rsidP="003B542E">
                            <w:pPr>
                              <w:numPr>
                                <w:ilvl w:val="1"/>
                                <w:numId w:val="57"/>
                              </w:numPr>
                            </w:pPr>
                            <w:r w:rsidRPr="00682764">
                              <w:t>Note: No new performance requirement on UE is introduced here.</w:t>
                            </w:r>
                          </w:p>
                          <w:p w14:paraId="4268F3D8" w14:textId="77777777" w:rsidR="00682764" w:rsidRPr="00682764" w:rsidRDefault="00682764" w:rsidP="003B542E">
                            <w:pPr>
                              <w:numPr>
                                <w:ilvl w:val="0"/>
                                <w:numId w:val="57"/>
                              </w:numPr>
                            </w:pPr>
                            <w:r w:rsidRPr="00682764">
                              <w:t xml:space="preserve">A “per-band” UE capability is to be defined for this optional UE feature, that indicates per band support for one of: </w:t>
                            </w:r>
                          </w:p>
                          <w:p w14:paraId="4F5F7BC9" w14:textId="77777777" w:rsidR="00682764" w:rsidRPr="00682764" w:rsidRDefault="00682764" w:rsidP="003B542E">
                            <w:pPr>
                              <w:numPr>
                                <w:ilvl w:val="1"/>
                                <w:numId w:val="57"/>
                              </w:numPr>
                            </w:pPr>
                            <w:r w:rsidRPr="00682764">
                              <w:t>“All newly defined TRS bandwidth sizes”</w:t>
                            </w:r>
                          </w:p>
                          <w:p w14:paraId="1D1CB174" w14:textId="77777777" w:rsidR="00682764" w:rsidRPr="00682764" w:rsidRDefault="00682764" w:rsidP="003B542E">
                            <w:pPr>
                              <w:numPr>
                                <w:ilvl w:val="1"/>
                                <w:numId w:val="57"/>
                              </w:numPr>
                            </w:pPr>
                            <w:r w:rsidRPr="00682764">
                              <w:t>“All newly defined TRS bandwidth sizes except 28 RB size”</w:t>
                            </w:r>
                          </w:p>
                          <w:p w14:paraId="70D0640A" w14:textId="77777777" w:rsidR="00682764" w:rsidRPr="00682764" w:rsidRDefault="00682764" w:rsidP="003B542E">
                            <w:pPr>
                              <w:numPr>
                                <w:ilvl w:val="0"/>
                                <w:numId w:val="57"/>
                              </w:numPr>
                            </w:pPr>
                            <w:r w:rsidRPr="00682764">
                              <w:t>Introduce from Release 16 as part of TEI16</w:t>
                            </w:r>
                          </w:p>
                          <w:p w14:paraId="5AE7259D" w14:textId="46316C69" w:rsidR="003B542E" w:rsidRDefault="003B542E" w:rsidP="003B542E"/>
                        </w:txbxContent>
                      </wps:txbx>
                      <wps:bodyPr rot="0" vert="horz" wrap="square" lIns="91440" tIns="45720" rIns="91440" bIns="45720" anchor="t" anchorCtr="0">
                        <a:noAutofit/>
                      </wps:bodyPr>
                    </wps:wsp>
                  </a:graphicData>
                </a:graphic>
              </wp:inline>
            </w:drawing>
          </mc:Choice>
          <mc:Fallback>
            <w:pict>
              <v:shapetype w14:anchorId="0032BBE0" id="_x0000_t202" coordsize="21600,21600" o:spt="202" path="m,l,21600r21600,l21600,xe">
                <v:stroke joinstyle="miter"/>
                <v:path gradientshapeok="t" o:connecttype="rect"/>
              </v:shapetype>
              <v:shape id="Text Box 2" o:spid="_x0000_s1026" type="#_x0000_t202" style="width:489pt;height:24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">
                <v:textbox>
                  <w:txbxContent>
                    <w:p w14:paraId="3186001E" w14:textId="7118C997" w:rsidR="00682764" w:rsidRPr="00682764" w:rsidRDefault="00682764" w:rsidP="003B542E">
                      <w:pPr>
                        <w:numPr>
                          <w:ilvl w:val="0"/>
                          <w:numId w:val="57"/>
                        </w:numPr>
                      </w:pPr>
                      <w:r w:rsidRPr="00682764">
                        <w:t>Task RAN1 (cc: RAN2) to define TRS bandwidth sizes of 28, 32, 36, 40, 44, 48 RBs.</w:t>
                      </w:r>
                    </w:p>
                    <w:p w14:paraId="7CBF4507" w14:textId="77777777" w:rsidR="00682764" w:rsidRPr="00682764" w:rsidRDefault="00682764" w:rsidP="003B542E">
                      <w:pPr>
                        <w:numPr>
                          <w:ilvl w:val="1"/>
                          <w:numId w:val="57"/>
                        </w:numPr>
                      </w:pPr>
                      <w:r w:rsidRPr="00682764">
                        <w:t>All TRS configured for a given BWP with the newly defined TRS bandwidth sizes for a UE span the same set of RBs.</w:t>
                      </w:r>
                    </w:p>
                    <w:p w14:paraId="50C81E58" w14:textId="77777777" w:rsidR="00682764" w:rsidRPr="00682764" w:rsidRDefault="00682764" w:rsidP="003B542E">
                      <w:pPr>
                        <w:numPr>
                          <w:ilvl w:val="1"/>
                          <w:numId w:val="57"/>
                        </w:numPr>
                      </w:pPr>
                      <w:r w:rsidRPr="00682764">
                        <w:t xml:space="preserve">All allocated PDSCH RBs are confined within the bandwidth spanned by TRS + up to 3RBs beyond </w:t>
                      </w:r>
                      <w:proofErr w:type="gramStart"/>
                      <w:r w:rsidRPr="00682764">
                        <w:t>either/both of the highest</w:t>
                      </w:r>
                      <w:proofErr w:type="gramEnd"/>
                      <w:r w:rsidRPr="00682764">
                        <w:t xml:space="preserve"> RB and lowest RB of the TRS.</w:t>
                      </w:r>
                    </w:p>
                    <w:p w14:paraId="2840F91A" w14:textId="77777777" w:rsidR="00682764" w:rsidRPr="00682764" w:rsidRDefault="00682764" w:rsidP="003B542E">
                      <w:pPr>
                        <w:numPr>
                          <w:ilvl w:val="1"/>
                          <w:numId w:val="57"/>
                        </w:numPr>
                      </w:pPr>
                      <w:r w:rsidRPr="00682764">
                        <w:rPr>
                          <w:u w:val="single"/>
                        </w:rPr>
                        <w:t>Only</w:t>
                      </w:r>
                      <w:r w:rsidRPr="00682764">
                        <w:t xml:space="preserve"> supported for 10MHz UE channel bandwidth, 52 RB BWP size, and 15kHz SCS, in FDD bands.</w:t>
                      </w:r>
                    </w:p>
                    <w:p w14:paraId="5FA119D5" w14:textId="77777777" w:rsidR="00682764" w:rsidRPr="00682764" w:rsidRDefault="00682764" w:rsidP="003B542E">
                      <w:pPr>
                        <w:numPr>
                          <w:ilvl w:val="1"/>
                          <w:numId w:val="57"/>
                        </w:numPr>
                      </w:pPr>
                      <w:r w:rsidRPr="00682764">
                        <w:t>Note: No new performance requirement on UE is introduced here.</w:t>
                      </w:r>
                    </w:p>
                    <w:p w14:paraId="4268F3D8" w14:textId="77777777" w:rsidR="00682764" w:rsidRPr="00682764" w:rsidRDefault="00682764" w:rsidP="003B542E">
                      <w:pPr>
                        <w:numPr>
                          <w:ilvl w:val="0"/>
                          <w:numId w:val="57"/>
                        </w:numPr>
                      </w:pPr>
                      <w:r w:rsidRPr="00682764">
                        <w:t xml:space="preserve">A “per-band” UE capability is to be defined for this optional UE feature, that indicates per band support for one of: </w:t>
                      </w:r>
                    </w:p>
                    <w:p w14:paraId="4F5F7BC9" w14:textId="77777777" w:rsidR="00682764" w:rsidRPr="00682764" w:rsidRDefault="00682764" w:rsidP="003B542E">
                      <w:pPr>
                        <w:numPr>
                          <w:ilvl w:val="1"/>
                          <w:numId w:val="57"/>
                        </w:numPr>
                      </w:pPr>
                      <w:r w:rsidRPr="00682764">
                        <w:t>“All newly defined TRS bandwidth sizes”</w:t>
                      </w:r>
                    </w:p>
                    <w:p w14:paraId="1D1CB174" w14:textId="77777777" w:rsidR="00682764" w:rsidRPr="00682764" w:rsidRDefault="00682764" w:rsidP="003B542E">
                      <w:pPr>
                        <w:numPr>
                          <w:ilvl w:val="1"/>
                          <w:numId w:val="57"/>
                        </w:numPr>
                      </w:pPr>
                      <w:r w:rsidRPr="00682764">
                        <w:t>“All newly defined TRS bandwidth sizes except 28 RB size”</w:t>
                      </w:r>
                    </w:p>
                    <w:p w14:paraId="70D0640A" w14:textId="77777777" w:rsidR="00682764" w:rsidRPr="00682764" w:rsidRDefault="00682764" w:rsidP="003B542E">
                      <w:pPr>
                        <w:numPr>
                          <w:ilvl w:val="0"/>
                          <w:numId w:val="57"/>
                        </w:numPr>
                      </w:pPr>
                      <w:r w:rsidRPr="00682764">
                        <w:t>Introduce from Release 16 as part of TEI16</w:t>
                      </w:r>
                    </w:p>
                    <w:p w14:paraId="5AE7259D" w14:textId="46316C69" w:rsidR="003B542E" w:rsidRDefault="003B542E" w:rsidP="003B542E"/>
                  </w:txbxContent>
                </v:textbox>
                <w10:anchorlock/>
              </v:shape>
            </w:pict>
          </mc:Fallback>
        </mc:AlternateContent>
      </w:r>
    </w:p>
    <w:p w14:paraId="3C8A6364" w14:textId="77777777" w:rsidR="00636353" w:rsidRDefault="00636353" w:rsidP="001F201D"/>
    <w:p w14:paraId="053A8483" w14:textId="6E83678B" w:rsidR="001B50BB" w:rsidRDefault="001B50BB" w:rsidP="001F201D">
      <w:r>
        <w:t xml:space="preserve">Hence, </w:t>
      </w:r>
      <w:proofErr w:type="spellStart"/>
      <w:r w:rsidR="00EB0621">
        <w:t>corrensponding</w:t>
      </w:r>
      <w:proofErr w:type="spellEnd"/>
      <w:r w:rsidR="00EB0621">
        <w:t xml:space="preserve"> capability signalling needs to be added for the functionality listed above, as proposed in </w:t>
      </w:r>
      <w:r w:rsidR="00042A79">
        <w:t>[7, 8</w:t>
      </w:r>
      <w:r w:rsidR="00145014">
        <w:t>, 9</w:t>
      </w:r>
      <w:r w:rsidR="00042A79">
        <w:t>].</w:t>
      </w:r>
    </w:p>
    <w:p w14:paraId="54F3FCE8" w14:textId="2C180358" w:rsidR="009B2B60" w:rsidRPr="00E76FD5" w:rsidRDefault="000A2D7E" w:rsidP="001F201D">
      <w:pPr>
        <w:rPr>
          <w:b/>
          <w:bCs/>
        </w:rPr>
      </w:pPr>
      <w:r w:rsidRPr="00E76FD5">
        <w:rPr>
          <w:b/>
          <w:bCs/>
        </w:rPr>
        <w:t>Proposal: Add a new FG</w:t>
      </w:r>
      <w:r w:rsidR="00032086" w:rsidRPr="00E76FD5">
        <w:rPr>
          <w:b/>
          <w:bCs/>
        </w:rPr>
        <w:t xml:space="preserve"> under TEI16 as follows:</w:t>
      </w:r>
    </w:p>
    <w:p w14:paraId="65258C99" w14:textId="4D389033" w:rsidR="00032086" w:rsidRDefault="00032086" w:rsidP="00032086">
      <w:pPr>
        <w:pStyle w:val="ListParagraph"/>
        <w:numPr>
          <w:ilvl w:val="0"/>
          <w:numId w:val="58"/>
        </w:numPr>
      </w:pPr>
      <w:r w:rsidRPr="00743072">
        <w:rPr>
          <w:b/>
          <w:bCs/>
        </w:rPr>
        <w:t>FG</w:t>
      </w:r>
      <w:r>
        <w:t xml:space="preserve">: </w:t>
      </w:r>
      <w:r w:rsidR="00BA40B7">
        <w:t xml:space="preserve">TRS </w:t>
      </w:r>
      <w:proofErr w:type="spellStart"/>
      <w:r w:rsidR="00BA40B7">
        <w:t>bandwidth</w:t>
      </w:r>
      <w:proofErr w:type="spellEnd"/>
      <w:r w:rsidR="00BA40B7">
        <w:t xml:space="preserve"> </w:t>
      </w:r>
      <w:proofErr w:type="spellStart"/>
      <w:r w:rsidR="00BA40B7">
        <w:t>sizes</w:t>
      </w:r>
      <w:proofErr w:type="spellEnd"/>
      <w:r>
        <w:t xml:space="preserve"> </w:t>
      </w:r>
      <w:proofErr w:type="spellStart"/>
      <w:r w:rsidR="009A7137">
        <w:t>smaller</w:t>
      </w:r>
      <w:proofErr w:type="spellEnd"/>
      <w:r w:rsidR="009A7137">
        <w:t xml:space="preserve"> </w:t>
      </w:r>
      <w:proofErr w:type="spellStart"/>
      <w:r w:rsidR="009A7137">
        <w:t>than</w:t>
      </w:r>
      <w:proofErr w:type="spellEnd"/>
      <w:r w:rsidR="009A7137">
        <w:t xml:space="preserve"> 50RBs</w:t>
      </w:r>
    </w:p>
    <w:p w14:paraId="771C964E" w14:textId="20699CC7" w:rsidR="009A7137" w:rsidRDefault="009A7137" w:rsidP="00032086">
      <w:pPr>
        <w:pStyle w:val="ListParagraph"/>
        <w:numPr>
          <w:ilvl w:val="0"/>
          <w:numId w:val="58"/>
        </w:numPr>
      </w:pPr>
      <w:r w:rsidRPr="00743072">
        <w:rPr>
          <w:b/>
          <w:bCs/>
        </w:rPr>
        <w:t>Component</w:t>
      </w:r>
      <w:r>
        <w:t xml:space="preserve">: </w:t>
      </w:r>
      <w:proofErr w:type="spellStart"/>
      <w:r w:rsidR="00B667E8">
        <w:t>S</w:t>
      </w:r>
      <w:r w:rsidR="00B667E8" w:rsidRPr="00B667E8">
        <w:t>upport</w:t>
      </w:r>
      <w:proofErr w:type="spellEnd"/>
      <w:r w:rsidR="00B667E8" w:rsidRPr="00B667E8">
        <w:t xml:space="preserve"> </w:t>
      </w:r>
      <w:proofErr w:type="spellStart"/>
      <w:r w:rsidR="00B667E8" w:rsidRPr="00B667E8">
        <w:t>limited</w:t>
      </w:r>
      <w:proofErr w:type="spellEnd"/>
      <w:r w:rsidR="00B667E8" w:rsidRPr="00B667E8">
        <w:t xml:space="preserve"> TRS </w:t>
      </w:r>
      <w:proofErr w:type="spellStart"/>
      <w:r w:rsidR="00B667E8" w:rsidRPr="00B667E8">
        <w:t>bandwidth</w:t>
      </w:r>
      <w:proofErr w:type="spellEnd"/>
      <w:r w:rsidR="00B667E8" w:rsidRPr="00B667E8">
        <w:t xml:space="preserve"> for 10 MHz </w:t>
      </w:r>
      <w:proofErr w:type="spellStart"/>
      <w:r w:rsidR="00B667E8" w:rsidRPr="00B667E8">
        <w:t>operation</w:t>
      </w:r>
      <w:proofErr w:type="spellEnd"/>
      <w:r w:rsidR="00B667E8" w:rsidRPr="00B667E8">
        <w:t xml:space="preserve"> </w:t>
      </w:r>
      <w:proofErr w:type="spellStart"/>
      <w:r w:rsidR="00B667E8" w:rsidRPr="00B667E8">
        <w:t>under</w:t>
      </w:r>
      <w:proofErr w:type="spellEnd"/>
      <w:r w:rsidR="00B667E8" w:rsidRPr="00B667E8">
        <w:t xml:space="preserve"> 15 kHz SCS</w:t>
      </w:r>
    </w:p>
    <w:p w14:paraId="1A3084CE" w14:textId="21AC62CC" w:rsidR="00595908" w:rsidRDefault="00595908" w:rsidP="00032086">
      <w:pPr>
        <w:pStyle w:val="ListParagraph"/>
        <w:numPr>
          <w:ilvl w:val="0"/>
          <w:numId w:val="58"/>
        </w:numPr>
      </w:pPr>
      <w:proofErr w:type="spellStart"/>
      <w:r w:rsidRPr="00743072">
        <w:rPr>
          <w:b/>
          <w:bCs/>
        </w:rPr>
        <w:t>Pre-requisite</w:t>
      </w:r>
      <w:proofErr w:type="spellEnd"/>
      <w:r w:rsidRPr="00743072">
        <w:rPr>
          <w:b/>
          <w:bCs/>
        </w:rPr>
        <w:t xml:space="preserve"> FG</w:t>
      </w:r>
      <w:r>
        <w:t xml:space="preserve">: </w:t>
      </w:r>
      <w:r w:rsidR="000A7914">
        <w:t>2-50</w:t>
      </w:r>
    </w:p>
    <w:p w14:paraId="27BE8AA9" w14:textId="573F6990" w:rsidR="00595908" w:rsidRDefault="00595908" w:rsidP="00032086">
      <w:pPr>
        <w:pStyle w:val="ListParagraph"/>
        <w:numPr>
          <w:ilvl w:val="0"/>
          <w:numId w:val="58"/>
        </w:numPr>
      </w:pPr>
      <w:proofErr w:type="spellStart"/>
      <w:r w:rsidRPr="00743072">
        <w:rPr>
          <w:b/>
          <w:bCs/>
        </w:rPr>
        <w:t>Need</w:t>
      </w:r>
      <w:proofErr w:type="spellEnd"/>
      <w:r w:rsidRPr="00743072">
        <w:rPr>
          <w:b/>
          <w:bCs/>
        </w:rPr>
        <w:t xml:space="preserve"> for gNB to </w:t>
      </w:r>
      <w:proofErr w:type="spellStart"/>
      <w:r w:rsidRPr="00743072">
        <w:rPr>
          <w:b/>
          <w:bCs/>
        </w:rPr>
        <w:t>know</w:t>
      </w:r>
      <w:proofErr w:type="spellEnd"/>
      <w:r w:rsidRPr="00743072">
        <w:rPr>
          <w:b/>
          <w:bCs/>
        </w:rPr>
        <w:t xml:space="preserve"> </w:t>
      </w:r>
      <w:proofErr w:type="spellStart"/>
      <w:r w:rsidRPr="00743072">
        <w:rPr>
          <w:b/>
          <w:bCs/>
        </w:rPr>
        <w:t>if</w:t>
      </w:r>
      <w:proofErr w:type="spellEnd"/>
      <w:r w:rsidRPr="00743072">
        <w:rPr>
          <w:b/>
          <w:bCs/>
        </w:rPr>
        <w:t xml:space="preserve"> </w:t>
      </w:r>
      <w:proofErr w:type="spellStart"/>
      <w:r w:rsidRPr="00743072">
        <w:rPr>
          <w:b/>
          <w:bCs/>
        </w:rPr>
        <w:t>the</w:t>
      </w:r>
      <w:proofErr w:type="spellEnd"/>
      <w:r w:rsidRPr="00743072">
        <w:rPr>
          <w:b/>
          <w:bCs/>
        </w:rPr>
        <w:t xml:space="preserve"> feature is </w:t>
      </w:r>
      <w:proofErr w:type="spellStart"/>
      <w:r w:rsidRPr="00743072">
        <w:rPr>
          <w:b/>
          <w:bCs/>
        </w:rPr>
        <w:t>supported</w:t>
      </w:r>
      <w:proofErr w:type="spellEnd"/>
      <w:r w:rsidRPr="00743072">
        <w:rPr>
          <w:b/>
          <w:bCs/>
        </w:rPr>
        <w:t xml:space="preserve">: </w:t>
      </w:r>
      <w:proofErr w:type="spellStart"/>
      <w:r>
        <w:t>yes</w:t>
      </w:r>
      <w:proofErr w:type="spellEnd"/>
    </w:p>
    <w:p w14:paraId="6043A341" w14:textId="4D93F623" w:rsidR="00595908" w:rsidRDefault="009D6003" w:rsidP="00032086">
      <w:pPr>
        <w:pStyle w:val="ListParagraph"/>
        <w:numPr>
          <w:ilvl w:val="0"/>
          <w:numId w:val="58"/>
        </w:numPr>
      </w:pPr>
      <w:proofErr w:type="spellStart"/>
      <w:r w:rsidRPr="00743072">
        <w:rPr>
          <w:b/>
          <w:bCs/>
        </w:rPr>
        <w:t>Type</w:t>
      </w:r>
      <w:proofErr w:type="spellEnd"/>
      <w:r>
        <w:t xml:space="preserve">: per </w:t>
      </w:r>
      <w:proofErr w:type="spellStart"/>
      <w:r>
        <w:t>band</w:t>
      </w:r>
      <w:proofErr w:type="spellEnd"/>
    </w:p>
    <w:p w14:paraId="3FE3566C" w14:textId="77777777" w:rsidR="009466C2" w:rsidRDefault="009466C2" w:rsidP="009466C2">
      <w:pPr>
        <w:pStyle w:val="ListParagraph"/>
        <w:numPr>
          <w:ilvl w:val="0"/>
          <w:numId w:val="58"/>
        </w:numPr>
        <w:rPr>
          <w:rFonts w:cs="Arial"/>
          <w:color w:val="000000" w:themeColor="text1"/>
          <w:szCs w:val="18"/>
        </w:rPr>
      </w:pPr>
      <w:proofErr w:type="spellStart"/>
      <w:r w:rsidRPr="00743072">
        <w:rPr>
          <w:rFonts w:cs="Arial"/>
          <w:b/>
          <w:bCs/>
          <w:color w:val="000000" w:themeColor="text1"/>
          <w:szCs w:val="18"/>
        </w:rPr>
        <w:t>Note</w:t>
      </w:r>
      <w:proofErr w:type="spellEnd"/>
      <w:r w:rsidRPr="009466C2">
        <w:rPr>
          <w:rFonts w:cs="Arial"/>
          <w:color w:val="000000" w:themeColor="text1"/>
          <w:szCs w:val="18"/>
        </w:rPr>
        <w:t xml:space="preserve">: </w:t>
      </w:r>
    </w:p>
    <w:p w14:paraId="5FF53038" w14:textId="296918A6" w:rsidR="009466C2" w:rsidRDefault="009466C2" w:rsidP="009466C2">
      <w:pPr>
        <w:pStyle w:val="ListParagraph"/>
        <w:numPr>
          <w:ilvl w:val="1"/>
          <w:numId w:val="58"/>
        </w:numPr>
        <w:rPr>
          <w:rFonts w:cs="Arial"/>
          <w:color w:val="000000" w:themeColor="text1"/>
          <w:szCs w:val="18"/>
        </w:rPr>
      </w:pPr>
      <w:proofErr w:type="spellStart"/>
      <w:r w:rsidRPr="009466C2">
        <w:rPr>
          <w:rFonts w:cs="Arial"/>
          <w:color w:val="000000" w:themeColor="text1"/>
          <w:szCs w:val="18"/>
        </w:rPr>
        <w:t>Only</w:t>
      </w:r>
      <w:proofErr w:type="spellEnd"/>
      <w:r w:rsidRPr="009466C2">
        <w:rPr>
          <w:rFonts w:cs="Arial"/>
          <w:color w:val="000000" w:themeColor="text1"/>
          <w:szCs w:val="18"/>
        </w:rPr>
        <w:t xml:space="preserve"> </w:t>
      </w:r>
      <w:proofErr w:type="spellStart"/>
      <w:r w:rsidRPr="009466C2">
        <w:rPr>
          <w:rFonts w:cs="Arial"/>
          <w:color w:val="000000" w:themeColor="text1"/>
          <w:szCs w:val="18"/>
        </w:rPr>
        <w:t>applicable</w:t>
      </w:r>
      <w:proofErr w:type="spellEnd"/>
      <w:r w:rsidRPr="009466C2">
        <w:rPr>
          <w:rFonts w:cs="Arial"/>
          <w:color w:val="000000" w:themeColor="text1"/>
          <w:szCs w:val="18"/>
        </w:rPr>
        <w:t xml:space="preserve"> </w:t>
      </w:r>
      <w:r w:rsidRPr="009466C2">
        <w:rPr>
          <w:rFonts w:cs="Arial"/>
          <w:color w:val="000000" w:themeColor="text1"/>
          <w:szCs w:val="18"/>
        </w:rPr>
        <w:t xml:space="preserve">for 10MHz UE </w:t>
      </w:r>
      <w:proofErr w:type="spellStart"/>
      <w:r w:rsidRPr="009466C2">
        <w:rPr>
          <w:rFonts w:cs="Arial"/>
          <w:color w:val="000000" w:themeColor="text1"/>
          <w:szCs w:val="18"/>
        </w:rPr>
        <w:t>channel</w:t>
      </w:r>
      <w:proofErr w:type="spellEnd"/>
      <w:r w:rsidRPr="009466C2">
        <w:rPr>
          <w:rFonts w:cs="Arial"/>
          <w:color w:val="000000" w:themeColor="text1"/>
          <w:szCs w:val="18"/>
        </w:rPr>
        <w:t xml:space="preserve"> </w:t>
      </w:r>
      <w:proofErr w:type="spellStart"/>
      <w:r w:rsidRPr="009466C2">
        <w:rPr>
          <w:rFonts w:cs="Arial"/>
          <w:color w:val="000000" w:themeColor="text1"/>
          <w:szCs w:val="18"/>
        </w:rPr>
        <w:t>bandwidth</w:t>
      </w:r>
      <w:proofErr w:type="spellEnd"/>
      <w:r w:rsidRPr="009466C2">
        <w:rPr>
          <w:rFonts w:cs="Arial"/>
          <w:color w:val="000000" w:themeColor="text1"/>
          <w:szCs w:val="18"/>
        </w:rPr>
        <w:t xml:space="preserve">, 52 RB BWP </w:t>
      </w:r>
      <w:proofErr w:type="spellStart"/>
      <w:r w:rsidRPr="009466C2">
        <w:rPr>
          <w:rFonts w:cs="Arial"/>
          <w:color w:val="000000" w:themeColor="text1"/>
          <w:szCs w:val="18"/>
        </w:rPr>
        <w:t>size</w:t>
      </w:r>
      <w:proofErr w:type="spellEnd"/>
      <w:r w:rsidRPr="009466C2">
        <w:rPr>
          <w:rFonts w:cs="Arial"/>
          <w:color w:val="000000" w:themeColor="text1"/>
          <w:szCs w:val="18"/>
        </w:rPr>
        <w:t xml:space="preserve">, and 15kHz SCS, in FDD </w:t>
      </w:r>
      <w:proofErr w:type="spellStart"/>
      <w:r w:rsidRPr="009466C2">
        <w:rPr>
          <w:rFonts w:cs="Arial"/>
          <w:color w:val="000000" w:themeColor="text1"/>
          <w:szCs w:val="18"/>
        </w:rPr>
        <w:t>bands</w:t>
      </w:r>
      <w:proofErr w:type="spellEnd"/>
      <w:r w:rsidRPr="009466C2">
        <w:rPr>
          <w:rFonts w:cs="Arial"/>
          <w:color w:val="000000" w:themeColor="text1"/>
          <w:szCs w:val="18"/>
        </w:rPr>
        <w:t>.</w:t>
      </w:r>
    </w:p>
    <w:p w14:paraId="6B847160" w14:textId="07D823C0" w:rsidR="009466C2" w:rsidRPr="009466C2" w:rsidRDefault="009466C2" w:rsidP="009466C2">
      <w:pPr>
        <w:pStyle w:val="ListParagraph"/>
        <w:numPr>
          <w:ilvl w:val="1"/>
          <w:numId w:val="58"/>
        </w:numPr>
        <w:rPr>
          <w:rFonts w:cs="Arial"/>
          <w:color w:val="000000" w:themeColor="text1"/>
          <w:szCs w:val="18"/>
        </w:rPr>
      </w:pPr>
      <w:proofErr w:type="spellStart"/>
      <w:r>
        <w:rPr>
          <w:rFonts w:cs="Arial"/>
          <w:color w:val="000000" w:themeColor="text1"/>
          <w:szCs w:val="18"/>
        </w:rPr>
        <w:t>Candidate</w:t>
      </w:r>
      <w:proofErr w:type="spellEnd"/>
      <w:r>
        <w:rPr>
          <w:rFonts w:cs="Arial"/>
          <w:color w:val="000000" w:themeColor="text1"/>
          <w:szCs w:val="18"/>
        </w:rPr>
        <w:t xml:space="preserve"> </w:t>
      </w:r>
      <w:proofErr w:type="spellStart"/>
      <w:r>
        <w:rPr>
          <w:rFonts w:cs="Arial"/>
          <w:color w:val="000000" w:themeColor="text1"/>
          <w:szCs w:val="18"/>
        </w:rPr>
        <w:t>values</w:t>
      </w:r>
      <w:proofErr w:type="spellEnd"/>
      <w:r>
        <w:rPr>
          <w:rFonts w:cs="Arial"/>
          <w:color w:val="000000" w:themeColor="text1"/>
          <w:szCs w:val="18"/>
        </w:rPr>
        <w:t>:</w:t>
      </w:r>
      <w:r w:rsidR="00B667E8">
        <w:rPr>
          <w:rFonts w:cs="Arial"/>
          <w:color w:val="000000" w:themeColor="text1"/>
          <w:szCs w:val="18"/>
        </w:rPr>
        <w:t xml:space="preserve"> </w:t>
      </w:r>
      <w:r w:rsidR="00487D1B">
        <w:rPr>
          <w:rFonts w:cs="Arial"/>
          <w:color w:val="000000" w:themeColor="text1"/>
          <w:szCs w:val="18"/>
        </w:rPr>
        <w:t>{</w:t>
      </w:r>
      <w:r w:rsidR="00EC3760">
        <w:rPr>
          <w:rFonts w:cs="Arial"/>
          <w:color w:val="000000" w:themeColor="text1"/>
          <w:szCs w:val="18"/>
        </w:rPr>
        <w:t>(</w:t>
      </w:r>
      <w:r w:rsidR="00682764" w:rsidRPr="00682764">
        <w:t>28, 32, 36, 40, 44, 48</w:t>
      </w:r>
      <w:r w:rsidR="00EC3760">
        <w:t>),</w:t>
      </w:r>
      <w:r w:rsidR="00FB6686">
        <w:t xml:space="preserve"> </w:t>
      </w:r>
      <w:r w:rsidR="00EC3760">
        <w:t>(</w:t>
      </w:r>
      <w:r w:rsidR="00682764" w:rsidRPr="00682764">
        <w:t>32, 36, 40, 44, 48</w:t>
      </w:r>
      <w:r w:rsidR="00EC3760">
        <w:t xml:space="preserve">)} </w:t>
      </w:r>
      <w:proofErr w:type="spellStart"/>
      <w:r w:rsidR="00EC3760">
        <w:t>RBs</w:t>
      </w:r>
      <w:proofErr w:type="spellEnd"/>
    </w:p>
    <w:p w14:paraId="7D73A78F" w14:textId="2216A901" w:rsidR="009D6003" w:rsidRDefault="00743072" w:rsidP="00032086">
      <w:pPr>
        <w:pStyle w:val="ListParagraph"/>
        <w:numPr>
          <w:ilvl w:val="0"/>
          <w:numId w:val="58"/>
        </w:numPr>
      </w:pPr>
      <w:proofErr w:type="spellStart"/>
      <w:r w:rsidRPr="00743072">
        <w:rPr>
          <w:b/>
          <w:bCs/>
        </w:rPr>
        <w:t>Mandatory</w:t>
      </w:r>
      <w:proofErr w:type="spellEnd"/>
      <w:r w:rsidRPr="00743072">
        <w:rPr>
          <w:b/>
          <w:bCs/>
        </w:rPr>
        <w:t>/</w:t>
      </w:r>
      <w:proofErr w:type="spellStart"/>
      <w:r w:rsidRPr="00743072">
        <w:rPr>
          <w:b/>
          <w:bCs/>
        </w:rPr>
        <w:t>optional</w:t>
      </w:r>
      <w:proofErr w:type="spellEnd"/>
      <w:r w:rsidRPr="00743072">
        <w:rPr>
          <w:b/>
          <w:bCs/>
        </w:rPr>
        <w:t>:</w:t>
      </w:r>
      <w:r>
        <w:t xml:space="preserve"> </w:t>
      </w:r>
      <w:proofErr w:type="spellStart"/>
      <w:r w:rsidRPr="00743072">
        <w:t>Optional</w:t>
      </w:r>
      <w:proofErr w:type="spellEnd"/>
      <w:r w:rsidRPr="00743072">
        <w:t xml:space="preserve"> </w:t>
      </w:r>
      <w:proofErr w:type="spellStart"/>
      <w:r w:rsidRPr="00743072">
        <w:t>with</w:t>
      </w:r>
      <w:proofErr w:type="spellEnd"/>
      <w:r w:rsidRPr="00743072">
        <w:t xml:space="preserve"> </w:t>
      </w:r>
      <w:proofErr w:type="spellStart"/>
      <w:r w:rsidRPr="00743072">
        <w:t>capability</w:t>
      </w:r>
      <w:proofErr w:type="spellEnd"/>
      <w:r w:rsidRPr="00743072">
        <w:t xml:space="preserve"> </w:t>
      </w:r>
      <w:proofErr w:type="spellStart"/>
      <w:r w:rsidRPr="00743072">
        <w:t>signalling</w:t>
      </w:r>
      <w:proofErr w:type="spellEnd"/>
    </w:p>
    <w:p w14:paraId="12E4AC3B" w14:textId="77777777" w:rsidR="00032086" w:rsidRDefault="00032086" w:rsidP="001F201D"/>
    <w:bookmarkEnd w:id="2"/>
    <w:p w14:paraId="10445A01" w14:textId="480CC7E1" w:rsidR="00885580" w:rsidRDefault="007820D0" w:rsidP="00885580">
      <w:pPr>
        <w:pStyle w:val="Heading1"/>
      </w:pPr>
      <w:r>
        <w:t>Conclusion</w:t>
      </w:r>
    </w:p>
    <w:p w14:paraId="384567B8" w14:textId="2742837C" w:rsidR="001337A5" w:rsidRDefault="00774FC0" w:rsidP="001F201D">
      <w:r>
        <w:t xml:space="preserve">In this contribution we presented our views on the remaining aspects of Rel-16 contributions. We propose that the recommendations </w:t>
      </w:r>
      <w:r w:rsidR="0096757B">
        <w:t>made in this document are adopted for the Rel-16 RAN1 feature list.</w:t>
      </w:r>
    </w:p>
    <w:p w14:paraId="3DBAF39B" w14:textId="77777777" w:rsidR="0096757B" w:rsidRPr="001337A5" w:rsidRDefault="0096757B" w:rsidP="001F201D">
      <w:pPr>
        <w:rPr>
          <w:lang w:val="en-US"/>
        </w:rPr>
      </w:pPr>
    </w:p>
    <w:p w14:paraId="53CD9119" w14:textId="5206E1F5" w:rsidR="00885580" w:rsidRDefault="00885580" w:rsidP="00885580">
      <w:pPr>
        <w:pStyle w:val="Heading1"/>
        <w:numPr>
          <w:ilvl w:val="0"/>
          <w:numId w:val="0"/>
        </w:numPr>
      </w:pPr>
      <w:r>
        <w:t>References</w:t>
      </w:r>
    </w:p>
    <w:p w14:paraId="1D263285" w14:textId="77777777" w:rsidR="00713A23" w:rsidRDefault="00E162CD" w:rsidP="00713A23">
      <w:pPr>
        <w:pStyle w:val="ListParagraph"/>
        <w:numPr>
          <w:ilvl w:val="0"/>
          <w:numId w:val="4"/>
        </w:numPr>
        <w:rPr>
          <w:sz w:val="20"/>
          <w:szCs w:val="20"/>
        </w:rPr>
      </w:pPr>
      <w:r>
        <w:rPr>
          <w:sz w:val="20"/>
          <w:szCs w:val="20"/>
        </w:rPr>
        <w:t>R1-2005110, ”</w:t>
      </w:r>
      <w:r w:rsidRPr="00E162CD">
        <w:rPr>
          <w:i/>
          <w:iCs/>
          <w:sz w:val="20"/>
          <w:szCs w:val="20"/>
        </w:rPr>
        <w:t xml:space="preserve">RAN1 UE </w:t>
      </w:r>
      <w:proofErr w:type="spellStart"/>
      <w:r w:rsidRPr="00E162CD">
        <w:rPr>
          <w:i/>
          <w:iCs/>
          <w:sz w:val="20"/>
          <w:szCs w:val="20"/>
        </w:rPr>
        <w:t>features</w:t>
      </w:r>
      <w:proofErr w:type="spellEnd"/>
      <w:r w:rsidRPr="00E162CD">
        <w:rPr>
          <w:i/>
          <w:iCs/>
          <w:sz w:val="20"/>
          <w:szCs w:val="20"/>
        </w:rPr>
        <w:t xml:space="preserve"> list for Rel-16 NR </w:t>
      </w:r>
      <w:proofErr w:type="spellStart"/>
      <w:r w:rsidRPr="00E162CD">
        <w:rPr>
          <w:i/>
          <w:iCs/>
          <w:sz w:val="20"/>
          <w:szCs w:val="20"/>
        </w:rPr>
        <w:t>updated</w:t>
      </w:r>
      <w:proofErr w:type="spellEnd"/>
      <w:r w:rsidRPr="00E162CD">
        <w:rPr>
          <w:i/>
          <w:iCs/>
          <w:sz w:val="20"/>
          <w:szCs w:val="20"/>
        </w:rPr>
        <w:t xml:space="preserve"> </w:t>
      </w:r>
      <w:proofErr w:type="spellStart"/>
      <w:r w:rsidRPr="00E162CD">
        <w:rPr>
          <w:i/>
          <w:iCs/>
          <w:sz w:val="20"/>
          <w:szCs w:val="20"/>
        </w:rPr>
        <w:t>after</w:t>
      </w:r>
      <w:proofErr w:type="spellEnd"/>
      <w:r w:rsidRPr="00E162CD">
        <w:rPr>
          <w:i/>
          <w:iCs/>
          <w:sz w:val="20"/>
          <w:szCs w:val="20"/>
        </w:rPr>
        <w:t xml:space="preserve"> RAN1#101-e</w:t>
      </w:r>
      <w:r>
        <w:rPr>
          <w:sz w:val="20"/>
          <w:szCs w:val="20"/>
        </w:rPr>
        <w:t xml:space="preserve">,” </w:t>
      </w:r>
      <w:proofErr w:type="spellStart"/>
      <w:r w:rsidRPr="00E162CD">
        <w:rPr>
          <w:sz w:val="20"/>
          <w:szCs w:val="20"/>
        </w:rPr>
        <w:t>Moderators</w:t>
      </w:r>
      <w:proofErr w:type="spellEnd"/>
      <w:r w:rsidRPr="00E162CD">
        <w:rPr>
          <w:sz w:val="20"/>
          <w:szCs w:val="20"/>
        </w:rPr>
        <w:t xml:space="preserve"> (AT&amp;T, NTT DOCOMO, INC.)</w:t>
      </w:r>
      <w:r>
        <w:rPr>
          <w:sz w:val="20"/>
          <w:szCs w:val="20"/>
        </w:rPr>
        <w:t xml:space="preserve">, </w:t>
      </w:r>
      <w:proofErr w:type="spellStart"/>
      <w:r>
        <w:rPr>
          <w:sz w:val="20"/>
          <w:szCs w:val="20"/>
        </w:rPr>
        <w:t>June</w:t>
      </w:r>
      <w:proofErr w:type="spellEnd"/>
      <w:r>
        <w:rPr>
          <w:sz w:val="20"/>
          <w:szCs w:val="20"/>
        </w:rPr>
        <w:t xml:space="preserve"> 2020</w:t>
      </w:r>
    </w:p>
    <w:p w14:paraId="093EE10C" w14:textId="412AF9E3" w:rsidR="00205A4B" w:rsidRPr="00713A23" w:rsidRDefault="00153780" w:rsidP="00713A23">
      <w:pPr>
        <w:pStyle w:val="ListParagraph"/>
        <w:numPr>
          <w:ilvl w:val="0"/>
          <w:numId w:val="4"/>
        </w:numPr>
        <w:rPr>
          <w:sz w:val="20"/>
          <w:szCs w:val="20"/>
        </w:rPr>
      </w:pPr>
      <w:r w:rsidRPr="00713A23">
        <w:rPr>
          <w:sz w:val="20"/>
          <w:szCs w:val="20"/>
        </w:rPr>
        <w:t>R1-2006462</w:t>
      </w:r>
      <w:r w:rsidRPr="00713A23">
        <w:rPr>
          <w:sz w:val="20"/>
          <w:szCs w:val="20"/>
        </w:rPr>
        <w:t>, ”</w:t>
      </w:r>
      <w:proofErr w:type="spellStart"/>
      <w:r w:rsidR="00A71801" w:rsidRPr="00713A23">
        <w:rPr>
          <w:i/>
          <w:iCs/>
          <w:sz w:val="20"/>
          <w:szCs w:val="20"/>
        </w:rPr>
        <w:t>Updated</w:t>
      </w:r>
      <w:proofErr w:type="spellEnd"/>
      <w:r w:rsidR="00A71801" w:rsidRPr="00713A23">
        <w:rPr>
          <w:i/>
          <w:iCs/>
          <w:sz w:val="20"/>
          <w:szCs w:val="20"/>
        </w:rPr>
        <w:t xml:space="preserve"> RAN1 UE </w:t>
      </w:r>
      <w:proofErr w:type="spellStart"/>
      <w:r w:rsidR="00A71801" w:rsidRPr="00713A23">
        <w:rPr>
          <w:i/>
          <w:iCs/>
          <w:sz w:val="20"/>
          <w:szCs w:val="20"/>
        </w:rPr>
        <w:t>features</w:t>
      </w:r>
      <w:proofErr w:type="spellEnd"/>
      <w:r w:rsidR="00A71801" w:rsidRPr="00713A23">
        <w:rPr>
          <w:i/>
          <w:iCs/>
          <w:sz w:val="20"/>
          <w:szCs w:val="20"/>
        </w:rPr>
        <w:t xml:space="preserve"> list for Rel-16 NR</w:t>
      </w:r>
      <w:r w:rsidR="00A71801" w:rsidRPr="00713A23">
        <w:rPr>
          <w:sz w:val="20"/>
          <w:szCs w:val="20"/>
        </w:rPr>
        <w:t xml:space="preserve">,” </w:t>
      </w:r>
      <w:proofErr w:type="spellStart"/>
      <w:r w:rsidR="00713A23" w:rsidRPr="00713A23">
        <w:rPr>
          <w:sz w:val="20"/>
          <w:szCs w:val="20"/>
        </w:rPr>
        <w:t>Moderators</w:t>
      </w:r>
      <w:proofErr w:type="spellEnd"/>
      <w:r w:rsidR="00713A23" w:rsidRPr="00713A23">
        <w:rPr>
          <w:sz w:val="20"/>
          <w:szCs w:val="20"/>
        </w:rPr>
        <w:t xml:space="preserve"> (AT&amp;T, NTT DOCOMO, INC.)</w:t>
      </w:r>
      <w:r w:rsidR="00713A23" w:rsidRPr="00713A23">
        <w:rPr>
          <w:sz w:val="20"/>
          <w:szCs w:val="20"/>
        </w:rPr>
        <w:t xml:space="preserve">, </w:t>
      </w:r>
      <w:proofErr w:type="spellStart"/>
      <w:r w:rsidR="00713A23" w:rsidRPr="00713A23">
        <w:rPr>
          <w:sz w:val="20"/>
          <w:szCs w:val="20"/>
        </w:rPr>
        <w:t>Aug</w:t>
      </w:r>
      <w:proofErr w:type="spellEnd"/>
      <w:r w:rsidR="00713A23" w:rsidRPr="00713A23">
        <w:rPr>
          <w:sz w:val="20"/>
          <w:szCs w:val="20"/>
        </w:rPr>
        <w:t>. 2020</w:t>
      </w:r>
    </w:p>
    <w:p w14:paraId="7B961412" w14:textId="1D2B3C4D" w:rsidR="00E162CD" w:rsidRDefault="009D265A" w:rsidP="00AC1342">
      <w:pPr>
        <w:pStyle w:val="ListParagraph"/>
        <w:numPr>
          <w:ilvl w:val="0"/>
          <w:numId w:val="4"/>
        </w:numPr>
        <w:rPr>
          <w:sz w:val="20"/>
          <w:szCs w:val="20"/>
        </w:rPr>
      </w:pPr>
      <w:r w:rsidRPr="009D265A">
        <w:rPr>
          <w:sz w:val="20"/>
          <w:szCs w:val="20"/>
        </w:rPr>
        <w:t>R1-2005204</w:t>
      </w:r>
      <w:r>
        <w:rPr>
          <w:sz w:val="20"/>
          <w:szCs w:val="20"/>
        </w:rPr>
        <w:t>, ”</w:t>
      </w:r>
      <w:r w:rsidRPr="009D265A">
        <w:rPr>
          <w:i/>
          <w:iCs/>
          <w:sz w:val="20"/>
          <w:szCs w:val="20"/>
        </w:rPr>
        <w:t xml:space="preserve">LS to RAN1 on </w:t>
      </w:r>
      <w:proofErr w:type="spellStart"/>
      <w:r w:rsidRPr="009D265A">
        <w:rPr>
          <w:i/>
          <w:iCs/>
          <w:sz w:val="20"/>
          <w:szCs w:val="20"/>
        </w:rPr>
        <w:t>signalling</w:t>
      </w:r>
      <w:proofErr w:type="spellEnd"/>
      <w:r w:rsidRPr="009D265A">
        <w:rPr>
          <w:i/>
          <w:iCs/>
          <w:sz w:val="20"/>
          <w:szCs w:val="20"/>
        </w:rPr>
        <w:t xml:space="preserve"> SFN </w:t>
      </w:r>
      <w:proofErr w:type="spellStart"/>
      <w:r w:rsidRPr="009D265A">
        <w:rPr>
          <w:i/>
          <w:iCs/>
          <w:sz w:val="20"/>
          <w:szCs w:val="20"/>
        </w:rPr>
        <w:t>bits</w:t>
      </w:r>
      <w:proofErr w:type="spellEnd"/>
      <w:r w:rsidRPr="009D265A">
        <w:rPr>
          <w:i/>
          <w:iCs/>
          <w:sz w:val="20"/>
          <w:szCs w:val="20"/>
        </w:rPr>
        <w:t xml:space="preserve"> for </w:t>
      </w:r>
      <w:proofErr w:type="spellStart"/>
      <w:r w:rsidRPr="009D265A">
        <w:rPr>
          <w:i/>
          <w:iCs/>
          <w:sz w:val="20"/>
          <w:szCs w:val="20"/>
        </w:rPr>
        <w:t>random</w:t>
      </w:r>
      <w:proofErr w:type="spellEnd"/>
      <w:r w:rsidRPr="009D265A">
        <w:rPr>
          <w:i/>
          <w:iCs/>
          <w:sz w:val="20"/>
          <w:szCs w:val="20"/>
        </w:rPr>
        <w:t xml:space="preserve"> </w:t>
      </w:r>
      <w:proofErr w:type="spellStart"/>
      <w:r w:rsidRPr="009D265A">
        <w:rPr>
          <w:i/>
          <w:iCs/>
          <w:sz w:val="20"/>
          <w:szCs w:val="20"/>
        </w:rPr>
        <w:t>access</w:t>
      </w:r>
      <w:proofErr w:type="spellEnd"/>
      <w:r w:rsidRPr="009D265A">
        <w:rPr>
          <w:i/>
          <w:iCs/>
          <w:sz w:val="20"/>
          <w:szCs w:val="20"/>
        </w:rPr>
        <w:t xml:space="preserve"> </w:t>
      </w:r>
      <w:proofErr w:type="spellStart"/>
      <w:r w:rsidRPr="009D265A">
        <w:rPr>
          <w:i/>
          <w:iCs/>
          <w:sz w:val="20"/>
          <w:szCs w:val="20"/>
        </w:rPr>
        <w:t>response</w:t>
      </w:r>
      <w:proofErr w:type="spellEnd"/>
      <w:r w:rsidRPr="009D265A">
        <w:rPr>
          <w:i/>
          <w:iCs/>
          <w:sz w:val="20"/>
          <w:szCs w:val="20"/>
        </w:rPr>
        <w:t>,</w:t>
      </w:r>
      <w:r>
        <w:rPr>
          <w:sz w:val="20"/>
          <w:szCs w:val="20"/>
        </w:rPr>
        <w:t xml:space="preserve">” </w:t>
      </w:r>
      <w:r w:rsidRPr="009D265A">
        <w:rPr>
          <w:sz w:val="20"/>
          <w:szCs w:val="20"/>
        </w:rPr>
        <w:t>RAN2</w:t>
      </w:r>
      <w:r>
        <w:rPr>
          <w:sz w:val="20"/>
          <w:szCs w:val="20"/>
        </w:rPr>
        <w:t xml:space="preserve">, </w:t>
      </w:r>
      <w:proofErr w:type="spellStart"/>
      <w:r>
        <w:rPr>
          <w:sz w:val="20"/>
          <w:szCs w:val="20"/>
        </w:rPr>
        <w:t>Aug</w:t>
      </w:r>
      <w:proofErr w:type="spellEnd"/>
      <w:r>
        <w:rPr>
          <w:sz w:val="20"/>
          <w:szCs w:val="20"/>
        </w:rPr>
        <w:t>. 2020</w:t>
      </w:r>
    </w:p>
    <w:p w14:paraId="1EB52699" w14:textId="7248143F" w:rsidR="008E47F8" w:rsidRDefault="008E47F8" w:rsidP="00AC1342">
      <w:pPr>
        <w:pStyle w:val="ListParagraph"/>
        <w:numPr>
          <w:ilvl w:val="0"/>
          <w:numId w:val="4"/>
        </w:numPr>
        <w:rPr>
          <w:sz w:val="20"/>
          <w:szCs w:val="20"/>
        </w:rPr>
      </w:pPr>
      <w:r>
        <w:rPr>
          <w:sz w:val="20"/>
          <w:szCs w:val="20"/>
        </w:rPr>
        <w:t>RP-201122, ”</w:t>
      </w:r>
      <w:r w:rsidR="00FC0FE0" w:rsidRPr="0059462F">
        <w:rPr>
          <w:i/>
          <w:iCs/>
          <w:sz w:val="20"/>
          <w:szCs w:val="20"/>
        </w:rPr>
        <w:t xml:space="preserve">Basic feature </w:t>
      </w:r>
      <w:proofErr w:type="spellStart"/>
      <w:r w:rsidR="00FC0FE0" w:rsidRPr="0059462F">
        <w:rPr>
          <w:i/>
          <w:iCs/>
          <w:sz w:val="20"/>
          <w:szCs w:val="20"/>
        </w:rPr>
        <w:t>groups</w:t>
      </w:r>
      <w:proofErr w:type="spellEnd"/>
      <w:r w:rsidR="00FC0FE0" w:rsidRPr="0059462F">
        <w:rPr>
          <w:i/>
          <w:iCs/>
          <w:sz w:val="20"/>
          <w:szCs w:val="20"/>
        </w:rPr>
        <w:t xml:space="preserve"> for </w:t>
      </w:r>
      <w:proofErr w:type="spellStart"/>
      <w:r w:rsidR="00FC0FE0" w:rsidRPr="0059462F">
        <w:rPr>
          <w:i/>
          <w:iCs/>
          <w:sz w:val="20"/>
          <w:szCs w:val="20"/>
        </w:rPr>
        <w:t>Mobility</w:t>
      </w:r>
      <w:proofErr w:type="spellEnd"/>
      <w:r w:rsidR="00FC0FE0" w:rsidRPr="0059462F">
        <w:rPr>
          <w:i/>
          <w:iCs/>
          <w:sz w:val="20"/>
          <w:szCs w:val="20"/>
        </w:rPr>
        <w:t xml:space="preserve"> Enhancement</w:t>
      </w:r>
      <w:r w:rsidR="00FC0FE0" w:rsidRPr="0059462F">
        <w:rPr>
          <w:i/>
          <w:iCs/>
          <w:sz w:val="20"/>
          <w:szCs w:val="20"/>
        </w:rPr>
        <w:t>,</w:t>
      </w:r>
      <w:r w:rsidR="00FC0FE0">
        <w:rPr>
          <w:sz w:val="20"/>
          <w:szCs w:val="20"/>
        </w:rPr>
        <w:t xml:space="preserve">” </w:t>
      </w:r>
      <w:r w:rsidR="00C03097" w:rsidRPr="00C03097">
        <w:rPr>
          <w:sz w:val="20"/>
          <w:szCs w:val="20"/>
        </w:rPr>
        <w:t>Nokia, Nokia Shanghai Bell</w:t>
      </w:r>
      <w:r w:rsidR="00C03097">
        <w:rPr>
          <w:sz w:val="20"/>
          <w:szCs w:val="20"/>
        </w:rPr>
        <w:t xml:space="preserve">, </w:t>
      </w:r>
      <w:proofErr w:type="spellStart"/>
      <w:r w:rsidR="0059462F">
        <w:rPr>
          <w:sz w:val="20"/>
          <w:szCs w:val="20"/>
        </w:rPr>
        <w:t>June</w:t>
      </w:r>
      <w:proofErr w:type="spellEnd"/>
      <w:r w:rsidR="0059462F">
        <w:rPr>
          <w:sz w:val="20"/>
          <w:szCs w:val="20"/>
        </w:rPr>
        <w:t xml:space="preserve"> 2020</w:t>
      </w:r>
    </w:p>
    <w:p w14:paraId="523DAD85" w14:textId="2513B5F6" w:rsidR="00FB0571" w:rsidRDefault="00FB0571" w:rsidP="00AC1342">
      <w:pPr>
        <w:pStyle w:val="ListParagraph"/>
        <w:numPr>
          <w:ilvl w:val="0"/>
          <w:numId w:val="4"/>
        </w:numPr>
        <w:rPr>
          <w:sz w:val="20"/>
          <w:szCs w:val="20"/>
        </w:rPr>
      </w:pPr>
      <w:r>
        <w:rPr>
          <w:sz w:val="20"/>
          <w:szCs w:val="20"/>
        </w:rPr>
        <w:t>RP-201121, ”</w:t>
      </w:r>
      <w:r w:rsidR="00EF3E0B" w:rsidRPr="00EB0FCA">
        <w:rPr>
          <w:i/>
          <w:iCs/>
          <w:sz w:val="20"/>
          <w:szCs w:val="20"/>
        </w:rPr>
        <w:t xml:space="preserve">Basic feature </w:t>
      </w:r>
      <w:proofErr w:type="spellStart"/>
      <w:r w:rsidR="00EF3E0B" w:rsidRPr="00EB0FCA">
        <w:rPr>
          <w:i/>
          <w:iCs/>
          <w:sz w:val="20"/>
          <w:szCs w:val="20"/>
        </w:rPr>
        <w:t>groups</w:t>
      </w:r>
      <w:proofErr w:type="spellEnd"/>
      <w:r w:rsidR="00EF3E0B" w:rsidRPr="00EB0FCA">
        <w:rPr>
          <w:i/>
          <w:iCs/>
          <w:sz w:val="20"/>
          <w:szCs w:val="20"/>
        </w:rPr>
        <w:t xml:space="preserve"> for NR-</w:t>
      </w:r>
      <w:proofErr w:type="spellStart"/>
      <w:r w:rsidR="00EF3E0B" w:rsidRPr="00EB0FCA">
        <w:rPr>
          <w:i/>
          <w:iCs/>
          <w:sz w:val="20"/>
          <w:szCs w:val="20"/>
        </w:rPr>
        <w:t>Unlicensed</w:t>
      </w:r>
      <w:proofErr w:type="spellEnd"/>
      <w:r w:rsidR="00EF3E0B">
        <w:rPr>
          <w:sz w:val="20"/>
          <w:szCs w:val="20"/>
        </w:rPr>
        <w:t xml:space="preserve">,” </w:t>
      </w:r>
      <w:r w:rsidR="00EB0FCA" w:rsidRPr="00EB0FCA">
        <w:rPr>
          <w:sz w:val="20"/>
          <w:szCs w:val="20"/>
        </w:rPr>
        <w:t>Nokia, Nokia Shanghai Bell</w:t>
      </w:r>
      <w:r w:rsidR="00EB0FCA">
        <w:rPr>
          <w:sz w:val="20"/>
          <w:szCs w:val="20"/>
        </w:rPr>
        <w:t xml:space="preserve">, </w:t>
      </w:r>
      <w:proofErr w:type="spellStart"/>
      <w:r w:rsidR="00EB0FCA">
        <w:rPr>
          <w:sz w:val="20"/>
          <w:szCs w:val="20"/>
        </w:rPr>
        <w:t>June</w:t>
      </w:r>
      <w:proofErr w:type="spellEnd"/>
      <w:r w:rsidR="00EB0FCA">
        <w:rPr>
          <w:sz w:val="20"/>
          <w:szCs w:val="20"/>
        </w:rPr>
        <w:t xml:space="preserve"> 2020</w:t>
      </w:r>
    </w:p>
    <w:p w14:paraId="7154D975" w14:textId="0DFF7C67" w:rsidR="00743072" w:rsidRDefault="0056062D" w:rsidP="00AC1342">
      <w:pPr>
        <w:pStyle w:val="ListParagraph"/>
        <w:numPr>
          <w:ilvl w:val="0"/>
          <w:numId w:val="4"/>
        </w:numPr>
        <w:rPr>
          <w:sz w:val="20"/>
          <w:szCs w:val="20"/>
        </w:rPr>
      </w:pPr>
      <w:r>
        <w:rPr>
          <w:sz w:val="20"/>
          <w:szCs w:val="20"/>
        </w:rPr>
        <w:t>RP-20</w:t>
      </w:r>
      <w:r w:rsidR="00DE302B">
        <w:rPr>
          <w:sz w:val="20"/>
          <w:szCs w:val="20"/>
        </w:rPr>
        <w:t>1333, ”</w:t>
      </w:r>
      <w:proofErr w:type="spellStart"/>
      <w:r w:rsidR="00983BBF" w:rsidRPr="009F13F7">
        <w:rPr>
          <w:i/>
          <w:iCs/>
          <w:sz w:val="20"/>
          <w:szCs w:val="20"/>
        </w:rPr>
        <w:t>Flexible</w:t>
      </w:r>
      <w:proofErr w:type="spellEnd"/>
      <w:r w:rsidR="00983BBF" w:rsidRPr="009F13F7">
        <w:rPr>
          <w:i/>
          <w:iCs/>
          <w:sz w:val="20"/>
          <w:szCs w:val="20"/>
        </w:rPr>
        <w:t xml:space="preserve"> NR UE </w:t>
      </w:r>
      <w:proofErr w:type="spellStart"/>
      <w:r w:rsidR="00983BBF" w:rsidRPr="009F13F7">
        <w:rPr>
          <w:i/>
          <w:iCs/>
          <w:sz w:val="20"/>
          <w:szCs w:val="20"/>
        </w:rPr>
        <w:t>bandwidth</w:t>
      </w:r>
      <w:proofErr w:type="spellEnd"/>
      <w:r w:rsidR="00983BBF" w:rsidRPr="009F13F7">
        <w:rPr>
          <w:i/>
          <w:iCs/>
          <w:sz w:val="20"/>
          <w:szCs w:val="20"/>
        </w:rPr>
        <w:t xml:space="preserve"> </w:t>
      </w:r>
      <w:proofErr w:type="spellStart"/>
      <w:r w:rsidR="00983BBF" w:rsidRPr="009F13F7">
        <w:rPr>
          <w:i/>
          <w:iCs/>
          <w:sz w:val="20"/>
          <w:szCs w:val="20"/>
        </w:rPr>
        <w:t>operation</w:t>
      </w:r>
      <w:proofErr w:type="spellEnd"/>
      <w:r w:rsidR="00983BBF" w:rsidRPr="009F13F7">
        <w:rPr>
          <w:i/>
          <w:iCs/>
          <w:sz w:val="20"/>
          <w:szCs w:val="20"/>
        </w:rPr>
        <w:t xml:space="preserve"> </w:t>
      </w:r>
      <w:proofErr w:type="spellStart"/>
      <w:r w:rsidR="00983BBF" w:rsidRPr="009F13F7">
        <w:rPr>
          <w:i/>
          <w:iCs/>
          <w:sz w:val="20"/>
          <w:szCs w:val="20"/>
        </w:rPr>
        <w:t>within</w:t>
      </w:r>
      <w:proofErr w:type="spellEnd"/>
      <w:r w:rsidR="00983BBF" w:rsidRPr="009F13F7">
        <w:rPr>
          <w:i/>
          <w:iCs/>
          <w:sz w:val="20"/>
          <w:szCs w:val="20"/>
        </w:rPr>
        <w:t xml:space="preserve"> a </w:t>
      </w:r>
      <w:proofErr w:type="spellStart"/>
      <w:r w:rsidR="00983BBF" w:rsidRPr="009F13F7">
        <w:rPr>
          <w:i/>
          <w:iCs/>
          <w:sz w:val="20"/>
          <w:szCs w:val="20"/>
        </w:rPr>
        <w:t>spectrum</w:t>
      </w:r>
      <w:proofErr w:type="spellEnd"/>
      <w:r w:rsidR="00983BBF" w:rsidRPr="009F13F7">
        <w:rPr>
          <w:i/>
          <w:iCs/>
          <w:sz w:val="20"/>
          <w:szCs w:val="20"/>
        </w:rPr>
        <w:t xml:space="preserve"> </w:t>
      </w:r>
      <w:proofErr w:type="spellStart"/>
      <w:r w:rsidR="00983BBF" w:rsidRPr="009F13F7">
        <w:rPr>
          <w:i/>
          <w:iCs/>
          <w:sz w:val="20"/>
          <w:szCs w:val="20"/>
        </w:rPr>
        <w:t>block</w:t>
      </w:r>
      <w:proofErr w:type="spellEnd"/>
      <w:r w:rsidR="00983BBF">
        <w:rPr>
          <w:sz w:val="20"/>
          <w:szCs w:val="20"/>
        </w:rPr>
        <w:t xml:space="preserve">,” </w:t>
      </w:r>
      <w:r w:rsidR="00955EB0">
        <w:rPr>
          <w:sz w:val="20"/>
          <w:szCs w:val="20"/>
        </w:rPr>
        <w:t xml:space="preserve">VODAFONE, </w:t>
      </w:r>
      <w:proofErr w:type="spellStart"/>
      <w:r w:rsidR="00983BBF">
        <w:rPr>
          <w:sz w:val="20"/>
          <w:szCs w:val="20"/>
        </w:rPr>
        <w:t>June</w:t>
      </w:r>
      <w:proofErr w:type="spellEnd"/>
      <w:r w:rsidR="00983BBF">
        <w:rPr>
          <w:sz w:val="20"/>
          <w:szCs w:val="20"/>
        </w:rPr>
        <w:t xml:space="preserve"> 2020</w:t>
      </w:r>
    </w:p>
    <w:p w14:paraId="12E44E59" w14:textId="1025E33A" w:rsidR="00747424" w:rsidRDefault="00747424" w:rsidP="00AC1342">
      <w:pPr>
        <w:pStyle w:val="ListParagraph"/>
        <w:numPr>
          <w:ilvl w:val="0"/>
          <w:numId w:val="4"/>
        </w:numPr>
        <w:rPr>
          <w:sz w:val="20"/>
          <w:szCs w:val="20"/>
        </w:rPr>
      </w:pPr>
      <w:r w:rsidRPr="00747424">
        <w:rPr>
          <w:sz w:val="20"/>
          <w:szCs w:val="20"/>
        </w:rPr>
        <w:t>R2-2007498</w:t>
      </w:r>
      <w:r>
        <w:rPr>
          <w:sz w:val="20"/>
          <w:szCs w:val="20"/>
        </w:rPr>
        <w:t>, ”</w:t>
      </w:r>
      <w:proofErr w:type="spellStart"/>
      <w:r w:rsidR="00B04470" w:rsidRPr="009F13F7">
        <w:rPr>
          <w:i/>
          <w:iCs/>
          <w:sz w:val="20"/>
          <w:szCs w:val="20"/>
        </w:rPr>
        <w:t>Capability</w:t>
      </w:r>
      <w:proofErr w:type="spellEnd"/>
      <w:r w:rsidR="00B04470" w:rsidRPr="009F13F7">
        <w:rPr>
          <w:i/>
          <w:iCs/>
          <w:sz w:val="20"/>
          <w:szCs w:val="20"/>
        </w:rPr>
        <w:t xml:space="preserve"> </w:t>
      </w:r>
      <w:proofErr w:type="spellStart"/>
      <w:r w:rsidR="00B04470" w:rsidRPr="009F13F7">
        <w:rPr>
          <w:i/>
          <w:iCs/>
          <w:sz w:val="20"/>
          <w:szCs w:val="20"/>
        </w:rPr>
        <w:t>signalling</w:t>
      </w:r>
      <w:proofErr w:type="spellEnd"/>
      <w:r w:rsidR="00B04470" w:rsidRPr="009F13F7">
        <w:rPr>
          <w:i/>
          <w:iCs/>
          <w:sz w:val="20"/>
          <w:szCs w:val="20"/>
        </w:rPr>
        <w:t xml:space="preserve"> for </w:t>
      </w:r>
      <w:proofErr w:type="spellStart"/>
      <w:r w:rsidR="00B04470" w:rsidRPr="009F13F7">
        <w:rPr>
          <w:i/>
          <w:iCs/>
          <w:sz w:val="20"/>
          <w:szCs w:val="20"/>
        </w:rPr>
        <w:t>limited</w:t>
      </w:r>
      <w:proofErr w:type="spellEnd"/>
      <w:r w:rsidR="00B04470" w:rsidRPr="009F13F7">
        <w:rPr>
          <w:i/>
          <w:iCs/>
          <w:sz w:val="20"/>
          <w:szCs w:val="20"/>
        </w:rPr>
        <w:t xml:space="preserve"> TRS </w:t>
      </w:r>
      <w:proofErr w:type="spellStart"/>
      <w:r w:rsidR="00B04470" w:rsidRPr="009F13F7">
        <w:rPr>
          <w:i/>
          <w:iCs/>
          <w:sz w:val="20"/>
          <w:szCs w:val="20"/>
        </w:rPr>
        <w:t>bandwidth</w:t>
      </w:r>
      <w:proofErr w:type="spellEnd"/>
      <w:r w:rsidR="00B04470" w:rsidRPr="009F13F7">
        <w:rPr>
          <w:i/>
          <w:iCs/>
          <w:sz w:val="20"/>
          <w:szCs w:val="20"/>
        </w:rPr>
        <w:t xml:space="preserve"> for 10 MHz </w:t>
      </w:r>
      <w:proofErr w:type="spellStart"/>
      <w:r w:rsidR="00B04470" w:rsidRPr="009F13F7">
        <w:rPr>
          <w:i/>
          <w:iCs/>
          <w:sz w:val="20"/>
          <w:szCs w:val="20"/>
        </w:rPr>
        <w:t>bandwidth</w:t>
      </w:r>
      <w:proofErr w:type="spellEnd"/>
      <w:r w:rsidR="00B04470" w:rsidRPr="009F13F7">
        <w:rPr>
          <w:i/>
          <w:iCs/>
          <w:sz w:val="20"/>
          <w:szCs w:val="20"/>
        </w:rPr>
        <w:t xml:space="preserve"> </w:t>
      </w:r>
      <w:proofErr w:type="spellStart"/>
      <w:r w:rsidR="00B04470" w:rsidRPr="009F13F7">
        <w:rPr>
          <w:i/>
          <w:iCs/>
          <w:sz w:val="20"/>
          <w:szCs w:val="20"/>
        </w:rPr>
        <w:t>with</w:t>
      </w:r>
      <w:proofErr w:type="spellEnd"/>
      <w:r w:rsidR="00B04470" w:rsidRPr="009F13F7">
        <w:rPr>
          <w:i/>
          <w:iCs/>
          <w:sz w:val="20"/>
          <w:szCs w:val="20"/>
        </w:rPr>
        <w:t xml:space="preserve"> 15 kHz SCS</w:t>
      </w:r>
      <w:r w:rsidR="00B04470">
        <w:rPr>
          <w:sz w:val="20"/>
          <w:szCs w:val="20"/>
        </w:rPr>
        <w:t xml:space="preserve">,” </w:t>
      </w:r>
      <w:r w:rsidR="00145014" w:rsidRPr="00145014">
        <w:rPr>
          <w:sz w:val="20"/>
          <w:szCs w:val="20"/>
        </w:rPr>
        <w:t>Nokia, Nokia Shanghai Bell</w:t>
      </w:r>
      <w:r w:rsidR="00145014">
        <w:rPr>
          <w:sz w:val="20"/>
          <w:szCs w:val="20"/>
        </w:rPr>
        <w:t xml:space="preserve">, </w:t>
      </w:r>
      <w:proofErr w:type="spellStart"/>
      <w:r w:rsidR="00145014">
        <w:rPr>
          <w:sz w:val="20"/>
          <w:szCs w:val="20"/>
        </w:rPr>
        <w:t>Aug</w:t>
      </w:r>
      <w:proofErr w:type="spellEnd"/>
      <w:r w:rsidR="00145014">
        <w:rPr>
          <w:sz w:val="20"/>
          <w:szCs w:val="20"/>
        </w:rPr>
        <w:t>. 2020</w:t>
      </w:r>
    </w:p>
    <w:p w14:paraId="1DAB294D" w14:textId="4DC4C0D1" w:rsidR="00145014" w:rsidRPr="00205A4B" w:rsidRDefault="00145014" w:rsidP="00145014">
      <w:pPr>
        <w:pStyle w:val="ListParagraph"/>
        <w:numPr>
          <w:ilvl w:val="0"/>
          <w:numId w:val="4"/>
        </w:numPr>
        <w:rPr>
          <w:sz w:val="20"/>
          <w:szCs w:val="20"/>
        </w:rPr>
      </w:pPr>
      <w:r w:rsidRPr="00747424">
        <w:rPr>
          <w:sz w:val="20"/>
          <w:szCs w:val="20"/>
        </w:rPr>
        <w:t>R2-200749</w:t>
      </w:r>
      <w:r>
        <w:rPr>
          <w:sz w:val="20"/>
          <w:szCs w:val="20"/>
        </w:rPr>
        <w:t>9</w:t>
      </w:r>
      <w:r>
        <w:rPr>
          <w:sz w:val="20"/>
          <w:szCs w:val="20"/>
        </w:rPr>
        <w:t>, ”</w:t>
      </w:r>
      <w:proofErr w:type="spellStart"/>
      <w:r w:rsidRPr="009F13F7">
        <w:rPr>
          <w:i/>
          <w:iCs/>
          <w:sz w:val="20"/>
          <w:szCs w:val="20"/>
        </w:rPr>
        <w:t>Capability</w:t>
      </w:r>
      <w:proofErr w:type="spellEnd"/>
      <w:r w:rsidRPr="009F13F7">
        <w:rPr>
          <w:i/>
          <w:iCs/>
          <w:sz w:val="20"/>
          <w:szCs w:val="20"/>
        </w:rPr>
        <w:t xml:space="preserve"> </w:t>
      </w:r>
      <w:proofErr w:type="spellStart"/>
      <w:r w:rsidRPr="009F13F7">
        <w:rPr>
          <w:i/>
          <w:iCs/>
          <w:sz w:val="20"/>
          <w:szCs w:val="20"/>
        </w:rPr>
        <w:t>signalling</w:t>
      </w:r>
      <w:proofErr w:type="spellEnd"/>
      <w:r w:rsidRPr="009F13F7">
        <w:rPr>
          <w:i/>
          <w:iCs/>
          <w:sz w:val="20"/>
          <w:szCs w:val="20"/>
        </w:rPr>
        <w:t xml:space="preserve"> for </w:t>
      </w:r>
      <w:proofErr w:type="spellStart"/>
      <w:r w:rsidRPr="009F13F7">
        <w:rPr>
          <w:i/>
          <w:iCs/>
          <w:sz w:val="20"/>
          <w:szCs w:val="20"/>
        </w:rPr>
        <w:t>limited</w:t>
      </w:r>
      <w:proofErr w:type="spellEnd"/>
      <w:r w:rsidRPr="009F13F7">
        <w:rPr>
          <w:i/>
          <w:iCs/>
          <w:sz w:val="20"/>
          <w:szCs w:val="20"/>
        </w:rPr>
        <w:t xml:space="preserve"> TRS </w:t>
      </w:r>
      <w:proofErr w:type="spellStart"/>
      <w:r w:rsidRPr="009F13F7">
        <w:rPr>
          <w:i/>
          <w:iCs/>
          <w:sz w:val="20"/>
          <w:szCs w:val="20"/>
        </w:rPr>
        <w:t>bandwidth</w:t>
      </w:r>
      <w:proofErr w:type="spellEnd"/>
      <w:r w:rsidRPr="009F13F7">
        <w:rPr>
          <w:i/>
          <w:iCs/>
          <w:sz w:val="20"/>
          <w:szCs w:val="20"/>
        </w:rPr>
        <w:t xml:space="preserve"> for 10 MHz </w:t>
      </w:r>
      <w:proofErr w:type="spellStart"/>
      <w:r w:rsidRPr="009F13F7">
        <w:rPr>
          <w:i/>
          <w:iCs/>
          <w:sz w:val="20"/>
          <w:szCs w:val="20"/>
        </w:rPr>
        <w:t>bandwidth</w:t>
      </w:r>
      <w:proofErr w:type="spellEnd"/>
      <w:r w:rsidRPr="009F13F7">
        <w:rPr>
          <w:i/>
          <w:iCs/>
          <w:sz w:val="20"/>
          <w:szCs w:val="20"/>
        </w:rPr>
        <w:t xml:space="preserve"> </w:t>
      </w:r>
      <w:proofErr w:type="spellStart"/>
      <w:r w:rsidRPr="009F13F7">
        <w:rPr>
          <w:i/>
          <w:iCs/>
          <w:sz w:val="20"/>
          <w:szCs w:val="20"/>
        </w:rPr>
        <w:t>with</w:t>
      </w:r>
      <w:proofErr w:type="spellEnd"/>
      <w:r w:rsidRPr="009F13F7">
        <w:rPr>
          <w:i/>
          <w:iCs/>
          <w:sz w:val="20"/>
          <w:szCs w:val="20"/>
        </w:rPr>
        <w:t xml:space="preserve"> 15 kHz SCS</w:t>
      </w:r>
      <w:r>
        <w:rPr>
          <w:sz w:val="20"/>
          <w:szCs w:val="20"/>
        </w:rPr>
        <w:t xml:space="preserve">,” </w:t>
      </w:r>
      <w:r w:rsidRPr="00145014">
        <w:rPr>
          <w:sz w:val="20"/>
          <w:szCs w:val="20"/>
        </w:rPr>
        <w:t>Nokia, Nokia Shanghai Bell</w:t>
      </w:r>
      <w:r>
        <w:rPr>
          <w:sz w:val="20"/>
          <w:szCs w:val="20"/>
        </w:rPr>
        <w:t xml:space="preserve">, </w:t>
      </w:r>
      <w:proofErr w:type="spellStart"/>
      <w:r>
        <w:rPr>
          <w:sz w:val="20"/>
          <w:szCs w:val="20"/>
        </w:rPr>
        <w:t>Aug</w:t>
      </w:r>
      <w:proofErr w:type="spellEnd"/>
      <w:r>
        <w:rPr>
          <w:sz w:val="20"/>
          <w:szCs w:val="20"/>
        </w:rPr>
        <w:t>. 2020</w:t>
      </w:r>
    </w:p>
    <w:p w14:paraId="589D17E9" w14:textId="2C4E2A98" w:rsidR="00145014" w:rsidRPr="00205A4B" w:rsidRDefault="004F4DFB" w:rsidP="00AC1342">
      <w:pPr>
        <w:pStyle w:val="ListParagraph"/>
        <w:numPr>
          <w:ilvl w:val="0"/>
          <w:numId w:val="4"/>
        </w:numPr>
        <w:rPr>
          <w:sz w:val="20"/>
          <w:szCs w:val="20"/>
        </w:rPr>
      </w:pPr>
      <w:r w:rsidRPr="004F4DFB">
        <w:rPr>
          <w:sz w:val="20"/>
          <w:szCs w:val="20"/>
        </w:rPr>
        <w:t>R1-2006431</w:t>
      </w:r>
      <w:r>
        <w:rPr>
          <w:sz w:val="20"/>
          <w:szCs w:val="20"/>
        </w:rPr>
        <w:t>, ”</w:t>
      </w:r>
      <w:r w:rsidR="009F13F7" w:rsidRPr="009F13F7">
        <w:rPr>
          <w:i/>
          <w:iCs/>
          <w:sz w:val="20"/>
          <w:szCs w:val="20"/>
        </w:rPr>
        <w:t xml:space="preserve">On </w:t>
      </w:r>
      <w:proofErr w:type="spellStart"/>
      <w:r w:rsidR="009F13F7" w:rsidRPr="009F13F7">
        <w:rPr>
          <w:i/>
          <w:iCs/>
          <w:sz w:val="20"/>
          <w:szCs w:val="20"/>
        </w:rPr>
        <w:t>remaining</w:t>
      </w:r>
      <w:proofErr w:type="spellEnd"/>
      <w:r w:rsidR="009F13F7" w:rsidRPr="009F13F7">
        <w:rPr>
          <w:i/>
          <w:iCs/>
          <w:sz w:val="20"/>
          <w:szCs w:val="20"/>
        </w:rPr>
        <w:t xml:space="preserve"> NR TEI </w:t>
      </w:r>
      <w:proofErr w:type="spellStart"/>
      <w:r w:rsidR="009F13F7" w:rsidRPr="009F13F7">
        <w:rPr>
          <w:i/>
          <w:iCs/>
          <w:sz w:val="20"/>
          <w:szCs w:val="20"/>
        </w:rPr>
        <w:t>issues</w:t>
      </w:r>
      <w:proofErr w:type="spellEnd"/>
      <w:r w:rsidR="009F13F7">
        <w:rPr>
          <w:sz w:val="20"/>
          <w:szCs w:val="20"/>
        </w:rPr>
        <w:t xml:space="preserve">,” </w:t>
      </w:r>
      <w:r w:rsidR="009F13F7" w:rsidRPr="00145014">
        <w:rPr>
          <w:sz w:val="20"/>
          <w:szCs w:val="20"/>
        </w:rPr>
        <w:t>Nokia, Nokia Shanghai Bell</w:t>
      </w:r>
      <w:r w:rsidR="009F13F7">
        <w:rPr>
          <w:sz w:val="20"/>
          <w:szCs w:val="20"/>
        </w:rPr>
        <w:t xml:space="preserve">, </w:t>
      </w:r>
      <w:proofErr w:type="spellStart"/>
      <w:r w:rsidR="009F13F7">
        <w:rPr>
          <w:sz w:val="20"/>
          <w:szCs w:val="20"/>
        </w:rPr>
        <w:t>Aug</w:t>
      </w:r>
      <w:proofErr w:type="spellEnd"/>
      <w:r w:rsidR="009F13F7">
        <w:rPr>
          <w:sz w:val="20"/>
          <w:szCs w:val="20"/>
        </w:rPr>
        <w:t>. 2020</w:t>
      </w:r>
    </w:p>
    <w:p w14:paraId="4109E22D" w14:textId="77777777" w:rsidR="00747424" w:rsidRPr="00747424" w:rsidRDefault="00747424" w:rsidP="00747424">
      <w:pPr>
        <w:overflowPunct/>
        <w:autoSpaceDE/>
        <w:autoSpaceDN/>
        <w:adjustRightInd/>
        <w:spacing w:after="0"/>
        <w:textAlignment w:val="auto"/>
        <w:rPr>
          <w:lang w:val="en-US"/>
        </w:rPr>
      </w:pPr>
    </w:p>
    <w:p w14:paraId="3336BBC7" w14:textId="77777777" w:rsidR="00747424" w:rsidRPr="00747424" w:rsidRDefault="00747424" w:rsidP="00747424">
      <w:pPr>
        <w:overflowPunct/>
        <w:autoSpaceDE/>
        <w:autoSpaceDN/>
        <w:adjustRightInd/>
        <w:spacing w:after="0"/>
        <w:textAlignment w:val="auto"/>
        <w:rPr>
          <w:lang w:val="en-US"/>
        </w:rPr>
      </w:pPr>
    </w:p>
    <w:sectPr w:rsidR="00747424" w:rsidRPr="00747424" w:rsidSect="00BA62C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08ABB" w14:textId="77777777" w:rsidR="00BE7584" w:rsidRDefault="00BE7584">
      <w:r>
        <w:separator/>
      </w:r>
    </w:p>
  </w:endnote>
  <w:endnote w:type="continuationSeparator" w:id="0">
    <w:p w14:paraId="052DACEA" w14:textId="77777777" w:rsidR="00BE7584" w:rsidRDefault="00BE7584">
      <w:r>
        <w:continuationSeparator/>
      </w:r>
    </w:p>
  </w:endnote>
  <w:endnote w:type="continuationNotice" w:id="1">
    <w:p w14:paraId="2E21F577" w14:textId="77777777" w:rsidR="00F972C0" w:rsidRDefault="00F97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C184E" w14:textId="77777777" w:rsidR="00BE7584" w:rsidRDefault="00BE7584">
      <w:r>
        <w:separator/>
      </w:r>
    </w:p>
  </w:footnote>
  <w:footnote w:type="continuationSeparator" w:id="0">
    <w:p w14:paraId="36D8924C" w14:textId="77777777" w:rsidR="00BE7584" w:rsidRDefault="00BE7584">
      <w:r>
        <w:continuationSeparator/>
      </w:r>
    </w:p>
  </w:footnote>
  <w:footnote w:type="continuationNotice" w:id="1">
    <w:p w14:paraId="6D05A180" w14:textId="77777777" w:rsidR="00F972C0" w:rsidRDefault="00F972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9531A"/>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1D730C"/>
    <w:multiLevelType w:val="hybridMultilevel"/>
    <w:tmpl w:val="BFC81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6B06CE"/>
    <w:multiLevelType w:val="hybridMultilevel"/>
    <w:tmpl w:val="9A121496"/>
    <w:lvl w:ilvl="0" w:tplc="0562F260">
      <w:start w:val="1"/>
      <w:numFmt w:val="decimal"/>
      <w:lvlText w:val="%1)"/>
      <w:lvlJc w:val="left"/>
      <w:pPr>
        <w:tabs>
          <w:tab w:val="num" w:pos="720"/>
        </w:tabs>
        <w:ind w:left="720" w:hanging="360"/>
      </w:pPr>
    </w:lvl>
    <w:lvl w:ilvl="1" w:tplc="CE44C45A" w:tentative="1">
      <w:start w:val="1"/>
      <w:numFmt w:val="decimal"/>
      <w:lvlText w:val="%2)"/>
      <w:lvlJc w:val="left"/>
      <w:pPr>
        <w:tabs>
          <w:tab w:val="num" w:pos="1440"/>
        </w:tabs>
        <w:ind w:left="1440" w:hanging="360"/>
      </w:pPr>
    </w:lvl>
    <w:lvl w:ilvl="2" w:tplc="28EC3730" w:tentative="1">
      <w:start w:val="1"/>
      <w:numFmt w:val="decimal"/>
      <w:lvlText w:val="%3)"/>
      <w:lvlJc w:val="left"/>
      <w:pPr>
        <w:tabs>
          <w:tab w:val="num" w:pos="2160"/>
        </w:tabs>
        <w:ind w:left="2160" w:hanging="360"/>
      </w:pPr>
    </w:lvl>
    <w:lvl w:ilvl="3" w:tplc="B2F277F8" w:tentative="1">
      <w:start w:val="1"/>
      <w:numFmt w:val="decimal"/>
      <w:lvlText w:val="%4)"/>
      <w:lvlJc w:val="left"/>
      <w:pPr>
        <w:tabs>
          <w:tab w:val="num" w:pos="2880"/>
        </w:tabs>
        <w:ind w:left="2880" w:hanging="360"/>
      </w:pPr>
    </w:lvl>
    <w:lvl w:ilvl="4" w:tplc="0704789A" w:tentative="1">
      <w:start w:val="1"/>
      <w:numFmt w:val="decimal"/>
      <w:lvlText w:val="%5)"/>
      <w:lvlJc w:val="left"/>
      <w:pPr>
        <w:tabs>
          <w:tab w:val="num" w:pos="3600"/>
        </w:tabs>
        <w:ind w:left="3600" w:hanging="360"/>
      </w:pPr>
    </w:lvl>
    <w:lvl w:ilvl="5" w:tplc="234C7488" w:tentative="1">
      <w:start w:val="1"/>
      <w:numFmt w:val="decimal"/>
      <w:lvlText w:val="%6)"/>
      <w:lvlJc w:val="left"/>
      <w:pPr>
        <w:tabs>
          <w:tab w:val="num" w:pos="4320"/>
        </w:tabs>
        <w:ind w:left="4320" w:hanging="360"/>
      </w:pPr>
    </w:lvl>
    <w:lvl w:ilvl="6" w:tplc="2860589E" w:tentative="1">
      <w:start w:val="1"/>
      <w:numFmt w:val="decimal"/>
      <w:lvlText w:val="%7)"/>
      <w:lvlJc w:val="left"/>
      <w:pPr>
        <w:tabs>
          <w:tab w:val="num" w:pos="5040"/>
        </w:tabs>
        <w:ind w:left="5040" w:hanging="360"/>
      </w:pPr>
    </w:lvl>
    <w:lvl w:ilvl="7" w:tplc="01346F54" w:tentative="1">
      <w:start w:val="1"/>
      <w:numFmt w:val="decimal"/>
      <w:lvlText w:val="%8)"/>
      <w:lvlJc w:val="left"/>
      <w:pPr>
        <w:tabs>
          <w:tab w:val="num" w:pos="5760"/>
        </w:tabs>
        <w:ind w:left="5760" w:hanging="360"/>
      </w:pPr>
    </w:lvl>
    <w:lvl w:ilvl="8" w:tplc="7B3E94BC" w:tentative="1">
      <w:start w:val="1"/>
      <w:numFmt w:val="decimal"/>
      <w:lvlText w:val="%9)"/>
      <w:lvlJc w:val="left"/>
      <w:pPr>
        <w:tabs>
          <w:tab w:val="num" w:pos="6480"/>
        </w:tabs>
        <w:ind w:left="6480" w:hanging="360"/>
      </w:pPr>
    </w:lvl>
  </w:abstractNum>
  <w:abstractNum w:abstractNumId="2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AC843F3"/>
    <w:multiLevelType w:val="hybridMultilevel"/>
    <w:tmpl w:val="160C1BCA"/>
    <w:lvl w:ilvl="0" w:tplc="76984208">
      <w:start w:val="1"/>
      <w:numFmt w:val="bullet"/>
      <w:lvlText w:val="•"/>
      <w:lvlJc w:val="left"/>
      <w:pPr>
        <w:tabs>
          <w:tab w:val="num" w:pos="720"/>
        </w:tabs>
        <w:ind w:left="720" w:hanging="360"/>
      </w:pPr>
      <w:rPr>
        <w:rFonts w:ascii="Arial" w:hAnsi="Arial" w:hint="default"/>
      </w:rPr>
    </w:lvl>
    <w:lvl w:ilvl="1" w:tplc="BFA808BE">
      <w:start w:val="146"/>
      <w:numFmt w:val="bullet"/>
      <w:lvlText w:val="•"/>
      <w:lvlJc w:val="left"/>
      <w:pPr>
        <w:tabs>
          <w:tab w:val="num" w:pos="1440"/>
        </w:tabs>
        <w:ind w:left="1440" w:hanging="360"/>
      </w:pPr>
      <w:rPr>
        <w:rFonts w:ascii="Arial" w:hAnsi="Arial" w:hint="default"/>
      </w:rPr>
    </w:lvl>
    <w:lvl w:ilvl="2" w:tplc="A378C882" w:tentative="1">
      <w:start w:val="1"/>
      <w:numFmt w:val="bullet"/>
      <w:lvlText w:val="•"/>
      <w:lvlJc w:val="left"/>
      <w:pPr>
        <w:tabs>
          <w:tab w:val="num" w:pos="2160"/>
        </w:tabs>
        <w:ind w:left="2160" w:hanging="360"/>
      </w:pPr>
      <w:rPr>
        <w:rFonts w:ascii="Arial" w:hAnsi="Arial" w:hint="default"/>
      </w:rPr>
    </w:lvl>
    <w:lvl w:ilvl="3" w:tplc="E0549D56" w:tentative="1">
      <w:start w:val="1"/>
      <w:numFmt w:val="bullet"/>
      <w:lvlText w:val="•"/>
      <w:lvlJc w:val="left"/>
      <w:pPr>
        <w:tabs>
          <w:tab w:val="num" w:pos="2880"/>
        </w:tabs>
        <w:ind w:left="2880" w:hanging="360"/>
      </w:pPr>
      <w:rPr>
        <w:rFonts w:ascii="Arial" w:hAnsi="Arial" w:hint="default"/>
      </w:rPr>
    </w:lvl>
    <w:lvl w:ilvl="4" w:tplc="6F4C10E4" w:tentative="1">
      <w:start w:val="1"/>
      <w:numFmt w:val="bullet"/>
      <w:lvlText w:val="•"/>
      <w:lvlJc w:val="left"/>
      <w:pPr>
        <w:tabs>
          <w:tab w:val="num" w:pos="3600"/>
        </w:tabs>
        <w:ind w:left="3600" w:hanging="360"/>
      </w:pPr>
      <w:rPr>
        <w:rFonts w:ascii="Arial" w:hAnsi="Arial" w:hint="default"/>
      </w:rPr>
    </w:lvl>
    <w:lvl w:ilvl="5" w:tplc="56E888DE" w:tentative="1">
      <w:start w:val="1"/>
      <w:numFmt w:val="bullet"/>
      <w:lvlText w:val="•"/>
      <w:lvlJc w:val="left"/>
      <w:pPr>
        <w:tabs>
          <w:tab w:val="num" w:pos="4320"/>
        </w:tabs>
        <w:ind w:left="4320" w:hanging="360"/>
      </w:pPr>
      <w:rPr>
        <w:rFonts w:ascii="Arial" w:hAnsi="Arial" w:hint="default"/>
      </w:rPr>
    </w:lvl>
    <w:lvl w:ilvl="6" w:tplc="41CED04C" w:tentative="1">
      <w:start w:val="1"/>
      <w:numFmt w:val="bullet"/>
      <w:lvlText w:val="•"/>
      <w:lvlJc w:val="left"/>
      <w:pPr>
        <w:tabs>
          <w:tab w:val="num" w:pos="5040"/>
        </w:tabs>
        <w:ind w:left="5040" w:hanging="360"/>
      </w:pPr>
      <w:rPr>
        <w:rFonts w:ascii="Arial" w:hAnsi="Arial" w:hint="default"/>
      </w:rPr>
    </w:lvl>
    <w:lvl w:ilvl="7" w:tplc="76087170" w:tentative="1">
      <w:start w:val="1"/>
      <w:numFmt w:val="bullet"/>
      <w:lvlText w:val="•"/>
      <w:lvlJc w:val="left"/>
      <w:pPr>
        <w:tabs>
          <w:tab w:val="num" w:pos="5760"/>
        </w:tabs>
        <w:ind w:left="5760" w:hanging="360"/>
      </w:pPr>
      <w:rPr>
        <w:rFonts w:ascii="Arial" w:hAnsi="Arial" w:hint="default"/>
      </w:rPr>
    </w:lvl>
    <w:lvl w:ilvl="8" w:tplc="77F695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41FA4B85"/>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8"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950538E"/>
    <w:multiLevelType w:val="hybridMultilevel"/>
    <w:tmpl w:val="E65636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4B24632"/>
    <w:multiLevelType w:val="hybridMultilevel"/>
    <w:tmpl w:val="52E202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1" w15:restartNumberingAfterBreak="0">
    <w:nsid w:val="6C8E5DB0"/>
    <w:multiLevelType w:val="hybridMultilevel"/>
    <w:tmpl w:val="D1925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6C6C05"/>
    <w:multiLevelType w:val="hybridMultilevel"/>
    <w:tmpl w:val="7C265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71324E22"/>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3"/>
  </w:num>
  <w:num w:numId="4">
    <w:abstractNumId w:val="12"/>
  </w:num>
  <w:num w:numId="5">
    <w:abstractNumId w:val="52"/>
  </w:num>
  <w:num w:numId="6">
    <w:abstractNumId w:val="40"/>
  </w:num>
  <w:num w:numId="7">
    <w:abstractNumId w:val="17"/>
  </w:num>
  <w:num w:numId="8">
    <w:abstractNumId w:val="20"/>
  </w:num>
  <w:num w:numId="9">
    <w:abstractNumId w:val="48"/>
  </w:num>
  <w:num w:numId="10">
    <w:abstractNumId w:val="21"/>
  </w:num>
  <w:num w:numId="11">
    <w:abstractNumId w:val="8"/>
  </w:num>
  <w:num w:numId="12">
    <w:abstractNumId w:val="47"/>
  </w:num>
  <w:num w:numId="13">
    <w:abstractNumId w:val="27"/>
  </w:num>
  <w:num w:numId="14">
    <w:abstractNumId w:val="57"/>
  </w:num>
  <w:num w:numId="15">
    <w:abstractNumId w:val="7"/>
  </w:num>
  <w:num w:numId="16">
    <w:abstractNumId w:val="14"/>
  </w:num>
  <w:num w:numId="17">
    <w:abstractNumId w:val="29"/>
  </w:num>
  <w:num w:numId="18">
    <w:abstractNumId w:val="43"/>
  </w:num>
  <w:num w:numId="19">
    <w:abstractNumId w:val="36"/>
  </w:num>
  <w:num w:numId="20">
    <w:abstractNumId w:val="35"/>
  </w:num>
  <w:num w:numId="21">
    <w:abstractNumId w:val="23"/>
  </w:num>
  <w:num w:numId="22">
    <w:abstractNumId w:val="39"/>
  </w:num>
  <w:num w:numId="23">
    <w:abstractNumId w:val="55"/>
  </w:num>
  <w:num w:numId="24">
    <w:abstractNumId w:val="32"/>
  </w:num>
  <w:num w:numId="25">
    <w:abstractNumId w:val="11"/>
  </w:num>
  <w:num w:numId="26">
    <w:abstractNumId w:val="9"/>
  </w:num>
  <w:num w:numId="27">
    <w:abstractNumId w:val="45"/>
  </w:num>
  <w:num w:numId="28">
    <w:abstractNumId w:val="38"/>
  </w:num>
  <w:num w:numId="29">
    <w:abstractNumId w:val="0"/>
  </w:num>
  <w:num w:numId="30">
    <w:abstractNumId w:val="53"/>
  </w:num>
  <w:num w:numId="31">
    <w:abstractNumId w:val="46"/>
  </w:num>
  <w:num w:numId="32">
    <w:abstractNumId w:val="13"/>
  </w:num>
  <w:num w:numId="33">
    <w:abstractNumId w:val="24"/>
  </w:num>
  <w:num w:numId="34">
    <w:abstractNumId w:val="2"/>
  </w:num>
  <w:num w:numId="35">
    <w:abstractNumId w:val="41"/>
  </w:num>
  <w:num w:numId="36">
    <w:abstractNumId w:val="1"/>
  </w:num>
  <w:num w:numId="37">
    <w:abstractNumId w:val="34"/>
  </w:num>
  <w:num w:numId="38">
    <w:abstractNumId w:val="50"/>
  </w:num>
  <w:num w:numId="39">
    <w:abstractNumId w:val="15"/>
  </w:num>
  <w:num w:numId="40">
    <w:abstractNumId w:val="6"/>
  </w:num>
  <w:num w:numId="41">
    <w:abstractNumId w:val="5"/>
  </w:num>
  <w:num w:numId="42">
    <w:abstractNumId w:val="49"/>
  </w:num>
  <w:num w:numId="43">
    <w:abstractNumId w:val="56"/>
  </w:num>
  <w:num w:numId="44">
    <w:abstractNumId w:val="26"/>
  </w:num>
  <w:num w:numId="45">
    <w:abstractNumId w:val="22"/>
  </w:num>
  <w:num w:numId="46">
    <w:abstractNumId w:val="44"/>
  </w:num>
  <w:num w:numId="47">
    <w:abstractNumId w:val="18"/>
  </w:num>
  <w:num w:numId="48">
    <w:abstractNumId w:val="42"/>
  </w:num>
  <w:num w:numId="49">
    <w:abstractNumId w:val="25"/>
  </w:num>
  <w:num w:numId="50">
    <w:abstractNumId w:val="31"/>
  </w:num>
  <w:num w:numId="51">
    <w:abstractNumId w:val="16"/>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5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B9E"/>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93F"/>
    <w:rsid w:val="000212A5"/>
    <w:rsid w:val="00022B8C"/>
    <w:rsid w:val="00023742"/>
    <w:rsid w:val="00024AEF"/>
    <w:rsid w:val="00026C65"/>
    <w:rsid w:val="00027755"/>
    <w:rsid w:val="00027864"/>
    <w:rsid w:val="0002789E"/>
    <w:rsid w:val="00030048"/>
    <w:rsid w:val="0003072D"/>
    <w:rsid w:val="000314CD"/>
    <w:rsid w:val="00032086"/>
    <w:rsid w:val="0003332B"/>
    <w:rsid w:val="00033544"/>
    <w:rsid w:val="0003479E"/>
    <w:rsid w:val="00035691"/>
    <w:rsid w:val="0003767C"/>
    <w:rsid w:val="00040F4F"/>
    <w:rsid w:val="0004132D"/>
    <w:rsid w:val="00041C9D"/>
    <w:rsid w:val="00042A79"/>
    <w:rsid w:val="00044CFA"/>
    <w:rsid w:val="000459C7"/>
    <w:rsid w:val="00045BAD"/>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2EFE"/>
    <w:rsid w:val="000637DF"/>
    <w:rsid w:val="00063D9E"/>
    <w:rsid w:val="00064AD3"/>
    <w:rsid w:val="00065088"/>
    <w:rsid w:val="000652D3"/>
    <w:rsid w:val="000654A0"/>
    <w:rsid w:val="00065E94"/>
    <w:rsid w:val="00066719"/>
    <w:rsid w:val="000674E6"/>
    <w:rsid w:val="000701AD"/>
    <w:rsid w:val="000707CA"/>
    <w:rsid w:val="00070D21"/>
    <w:rsid w:val="000717FB"/>
    <w:rsid w:val="000719BF"/>
    <w:rsid w:val="00071EB1"/>
    <w:rsid w:val="0007208A"/>
    <w:rsid w:val="0007213C"/>
    <w:rsid w:val="00072BBA"/>
    <w:rsid w:val="00072FF5"/>
    <w:rsid w:val="000730DC"/>
    <w:rsid w:val="00075965"/>
    <w:rsid w:val="00075FDA"/>
    <w:rsid w:val="00076386"/>
    <w:rsid w:val="00076D82"/>
    <w:rsid w:val="00077BE5"/>
    <w:rsid w:val="00081EC2"/>
    <w:rsid w:val="00082154"/>
    <w:rsid w:val="00083800"/>
    <w:rsid w:val="00084A65"/>
    <w:rsid w:val="0008559A"/>
    <w:rsid w:val="000902C2"/>
    <w:rsid w:val="00091A92"/>
    <w:rsid w:val="00093C49"/>
    <w:rsid w:val="00095A80"/>
    <w:rsid w:val="000973E1"/>
    <w:rsid w:val="000A1402"/>
    <w:rsid w:val="000A20BA"/>
    <w:rsid w:val="000A262C"/>
    <w:rsid w:val="000A2D7E"/>
    <w:rsid w:val="000A3C8D"/>
    <w:rsid w:val="000A3DFE"/>
    <w:rsid w:val="000A40EC"/>
    <w:rsid w:val="000A54EE"/>
    <w:rsid w:val="000A6A23"/>
    <w:rsid w:val="000A7914"/>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45"/>
    <w:rsid w:val="001068D2"/>
    <w:rsid w:val="001069F2"/>
    <w:rsid w:val="001103BD"/>
    <w:rsid w:val="00111208"/>
    <w:rsid w:val="001115E4"/>
    <w:rsid w:val="00111808"/>
    <w:rsid w:val="00112220"/>
    <w:rsid w:val="0011339F"/>
    <w:rsid w:val="00113B8F"/>
    <w:rsid w:val="00113EC8"/>
    <w:rsid w:val="00114E96"/>
    <w:rsid w:val="001152C7"/>
    <w:rsid w:val="00115C88"/>
    <w:rsid w:val="00115CA7"/>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014"/>
    <w:rsid w:val="001467B1"/>
    <w:rsid w:val="00150175"/>
    <w:rsid w:val="001502C8"/>
    <w:rsid w:val="00151011"/>
    <w:rsid w:val="00151224"/>
    <w:rsid w:val="0015130F"/>
    <w:rsid w:val="00152614"/>
    <w:rsid w:val="001532BA"/>
    <w:rsid w:val="00153780"/>
    <w:rsid w:val="00153FED"/>
    <w:rsid w:val="00155BFD"/>
    <w:rsid w:val="00156ABA"/>
    <w:rsid w:val="00157390"/>
    <w:rsid w:val="00160998"/>
    <w:rsid w:val="00160CD6"/>
    <w:rsid w:val="00160F5F"/>
    <w:rsid w:val="00162308"/>
    <w:rsid w:val="0016316A"/>
    <w:rsid w:val="00163539"/>
    <w:rsid w:val="0016381F"/>
    <w:rsid w:val="00163D1D"/>
    <w:rsid w:val="00164171"/>
    <w:rsid w:val="001643A1"/>
    <w:rsid w:val="00164E58"/>
    <w:rsid w:val="00165033"/>
    <w:rsid w:val="00165926"/>
    <w:rsid w:val="001665EB"/>
    <w:rsid w:val="001670EA"/>
    <w:rsid w:val="001674A0"/>
    <w:rsid w:val="0016759A"/>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78B"/>
    <w:rsid w:val="00196BF4"/>
    <w:rsid w:val="001972DA"/>
    <w:rsid w:val="001976AA"/>
    <w:rsid w:val="001A02F6"/>
    <w:rsid w:val="001A15C6"/>
    <w:rsid w:val="001A5510"/>
    <w:rsid w:val="001A5C7B"/>
    <w:rsid w:val="001A5E19"/>
    <w:rsid w:val="001A63D8"/>
    <w:rsid w:val="001B01FA"/>
    <w:rsid w:val="001B0832"/>
    <w:rsid w:val="001B0987"/>
    <w:rsid w:val="001B18A7"/>
    <w:rsid w:val="001B2762"/>
    <w:rsid w:val="001B2D1E"/>
    <w:rsid w:val="001B36FC"/>
    <w:rsid w:val="001B41ED"/>
    <w:rsid w:val="001B4607"/>
    <w:rsid w:val="001B50BB"/>
    <w:rsid w:val="001B7E0C"/>
    <w:rsid w:val="001C0674"/>
    <w:rsid w:val="001C1405"/>
    <w:rsid w:val="001C1B93"/>
    <w:rsid w:val="001C226F"/>
    <w:rsid w:val="001C5296"/>
    <w:rsid w:val="001C66AC"/>
    <w:rsid w:val="001C6754"/>
    <w:rsid w:val="001C77F0"/>
    <w:rsid w:val="001D30C9"/>
    <w:rsid w:val="001D445B"/>
    <w:rsid w:val="001D46A0"/>
    <w:rsid w:val="001D4BDA"/>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20C6"/>
    <w:rsid w:val="00204A2A"/>
    <w:rsid w:val="00204B22"/>
    <w:rsid w:val="00204B3A"/>
    <w:rsid w:val="00204FD4"/>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CAC"/>
    <w:rsid w:val="00221EC5"/>
    <w:rsid w:val="00222A7A"/>
    <w:rsid w:val="00224A2C"/>
    <w:rsid w:val="00224F6E"/>
    <w:rsid w:val="00225217"/>
    <w:rsid w:val="002256D9"/>
    <w:rsid w:val="00226577"/>
    <w:rsid w:val="0022687C"/>
    <w:rsid w:val="002306F8"/>
    <w:rsid w:val="002312F4"/>
    <w:rsid w:val="002313A2"/>
    <w:rsid w:val="00231FC7"/>
    <w:rsid w:val="00232930"/>
    <w:rsid w:val="00232A95"/>
    <w:rsid w:val="00232C3F"/>
    <w:rsid w:val="00232DBD"/>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B78"/>
    <w:rsid w:val="00284E32"/>
    <w:rsid w:val="002851EB"/>
    <w:rsid w:val="00285510"/>
    <w:rsid w:val="00285BD1"/>
    <w:rsid w:val="00285DE2"/>
    <w:rsid w:val="0028616D"/>
    <w:rsid w:val="00286965"/>
    <w:rsid w:val="0029136E"/>
    <w:rsid w:val="00291DB2"/>
    <w:rsid w:val="00292399"/>
    <w:rsid w:val="00294445"/>
    <w:rsid w:val="00294A2E"/>
    <w:rsid w:val="00294B4D"/>
    <w:rsid w:val="0029537E"/>
    <w:rsid w:val="002960D5"/>
    <w:rsid w:val="00297926"/>
    <w:rsid w:val="002A02C9"/>
    <w:rsid w:val="002A1062"/>
    <w:rsid w:val="002A1A38"/>
    <w:rsid w:val="002A2012"/>
    <w:rsid w:val="002A2413"/>
    <w:rsid w:val="002A2F5E"/>
    <w:rsid w:val="002A352A"/>
    <w:rsid w:val="002A607D"/>
    <w:rsid w:val="002B132E"/>
    <w:rsid w:val="002B1499"/>
    <w:rsid w:val="002B15CD"/>
    <w:rsid w:val="002B2813"/>
    <w:rsid w:val="002B2D29"/>
    <w:rsid w:val="002B3B31"/>
    <w:rsid w:val="002B3BBD"/>
    <w:rsid w:val="002B6312"/>
    <w:rsid w:val="002B759B"/>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6E4C"/>
    <w:rsid w:val="002E734F"/>
    <w:rsid w:val="002E74AF"/>
    <w:rsid w:val="002E758C"/>
    <w:rsid w:val="002E7FEE"/>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D9F"/>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593"/>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47B2F"/>
    <w:rsid w:val="00351E01"/>
    <w:rsid w:val="00352968"/>
    <w:rsid w:val="0035298B"/>
    <w:rsid w:val="00352D21"/>
    <w:rsid w:val="0035443D"/>
    <w:rsid w:val="00354AA2"/>
    <w:rsid w:val="00354FEE"/>
    <w:rsid w:val="00356275"/>
    <w:rsid w:val="00356C0B"/>
    <w:rsid w:val="00357B9C"/>
    <w:rsid w:val="00361412"/>
    <w:rsid w:val="003615CA"/>
    <w:rsid w:val="003621F0"/>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08"/>
    <w:rsid w:val="00383658"/>
    <w:rsid w:val="0038412E"/>
    <w:rsid w:val="00386053"/>
    <w:rsid w:val="00387459"/>
    <w:rsid w:val="0038771D"/>
    <w:rsid w:val="00390935"/>
    <w:rsid w:val="00391E89"/>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F3"/>
    <w:rsid w:val="003B2E9B"/>
    <w:rsid w:val="003B2F8D"/>
    <w:rsid w:val="003B3C64"/>
    <w:rsid w:val="003B4FAA"/>
    <w:rsid w:val="003B542E"/>
    <w:rsid w:val="003B547A"/>
    <w:rsid w:val="003B6EC0"/>
    <w:rsid w:val="003B75B9"/>
    <w:rsid w:val="003C087B"/>
    <w:rsid w:val="003C0DA2"/>
    <w:rsid w:val="003C1A18"/>
    <w:rsid w:val="003C1C54"/>
    <w:rsid w:val="003C5C41"/>
    <w:rsid w:val="003C669D"/>
    <w:rsid w:val="003C6877"/>
    <w:rsid w:val="003C7062"/>
    <w:rsid w:val="003C7461"/>
    <w:rsid w:val="003D0788"/>
    <w:rsid w:val="003D132A"/>
    <w:rsid w:val="003D1517"/>
    <w:rsid w:val="003D1D50"/>
    <w:rsid w:val="003D232D"/>
    <w:rsid w:val="003D286B"/>
    <w:rsid w:val="003D2938"/>
    <w:rsid w:val="003D3339"/>
    <w:rsid w:val="003D3FBA"/>
    <w:rsid w:val="003D402B"/>
    <w:rsid w:val="003D54B0"/>
    <w:rsid w:val="003D7114"/>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72A"/>
    <w:rsid w:val="00406B4D"/>
    <w:rsid w:val="0041443C"/>
    <w:rsid w:val="0041488F"/>
    <w:rsid w:val="004154F7"/>
    <w:rsid w:val="00416D44"/>
    <w:rsid w:val="00416FBE"/>
    <w:rsid w:val="004176FF"/>
    <w:rsid w:val="00417A1E"/>
    <w:rsid w:val="00421A27"/>
    <w:rsid w:val="00421D0A"/>
    <w:rsid w:val="004226C3"/>
    <w:rsid w:val="004228BA"/>
    <w:rsid w:val="00423A19"/>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477F7"/>
    <w:rsid w:val="004508A8"/>
    <w:rsid w:val="00451BAE"/>
    <w:rsid w:val="00452CA7"/>
    <w:rsid w:val="00453341"/>
    <w:rsid w:val="004545C6"/>
    <w:rsid w:val="00454D9C"/>
    <w:rsid w:val="00454DCA"/>
    <w:rsid w:val="00454E26"/>
    <w:rsid w:val="00455993"/>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7C"/>
    <w:rsid w:val="004708C0"/>
    <w:rsid w:val="0047115F"/>
    <w:rsid w:val="004715CB"/>
    <w:rsid w:val="00471863"/>
    <w:rsid w:val="00473777"/>
    <w:rsid w:val="00473A14"/>
    <w:rsid w:val="004745A9"/>
    <w:rsid w:val="00474871"/>
    <w:rsid w:val="00474CA8"/>
    <w:rsid w:val="00474E43"/>
    <w:rsid w:val="004765D0"/>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D1B"/>
    <w:rsid w:val="0049070D"/>
    <w:rsid w:val="00490A39"/>
    <w:rsid w:val="00490E82"/>
    <w:rsid w:val="00491BE4"/>
    <w:rsid w:val="00491DB2"/>
    <w:rsid w:val="00492877"/>
    <w:rsid w:val="00495BA6"/>
    <w:rsid w:val="00496DC2"/>
    <w:rsid w:val="00496E75"/>
    <w:rsid w:val="004A014C"/>
    <w:rsid w:val="004A0497"/>
    <w:rsid w:val="004A0AA8"/>
    <w:rsid w:val="004A1EC2"/>
    <w:rsid w:val="004A1FE4"/>
    <w:rsid w:val="004A2103"/>
    <w:rsid w:val="004A2CA9"/>
    <w:rsid w:val="004A33EF"/>
    <w:rsid w:val="004A34C9"/>
    <w:rsid w:val="004A3CB5"/>
    <w:rsid w:val="004A3F1C"/>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4A6"/>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D7EC4"/>
    <w:rsid w:val="004E10CD"/>
    <w:rsid w:val="004E12A9"/>
    <w:rsid w:val="004E1401"/>
    <w:rsid w:val="004E2892"/>
    <w:rsid w:val="004E362B"/>
    <w:rsid w:val="004E3681"/>
    <w:rsid w:val="004E3D74"/>
    <w:rsid w:val="004E5DE1"/>
    <w:rsid w:val="004E6338"/>
    <w:rsid w:val="004E784B"/>
    <w:rsid w:val="004F0224"/>
    <w:rsid w:val="004F0DB4"/>
    <w:rsid w:val="004F0E04"/>
    <w:rsid w:val="004F1CD3"/>
    <w:rsid w:val="004F1EBC"/>
    <w:rsid w:val="004F20E8"/>
    <w:rsid w:val="004F3172"/>
    <w:rsid w:val="004F3B71"/>
    <w:rsid w:val="004F3FE5"/>
    <w:rsid w:val="004F4DFB"/>
    <w:rsid w:val="004F5154"/>
    <w:rsid w:val="004F524D"/>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6B87"/>
    <w:rsid w:val="005100B6"/>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E63"/>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57F17"/>
    <w:rsid w:val="005604F1"/>
    <w:rsid w:val="0056062D"/>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62F"/>
    <w:rsid w:val="00595908"/>
    <w:rsid w:val="00595A8C"/>
    <w:rsid w:val="00595C2C"/>
    <w:rsid w:val="00596BBA"/>
    <w:rsid w:val="00597386"/>
    <w:rsid w:val="005975C4"/>
    <w:rsid w:val="00597ED8"/>
    <w:rsid w:val="005A17AE"/>
    <w:rsid w:val="005A2B20"/>
    <w:rsid w:val="005A34D5"/>
    <w:rsid w:val="005A3943"/>
    <w:rsid w:val="005A4904"/>
    <w:rsid w:val="005A515A"/>
    <w:rsid w:val="005A704D"/>
    <w:rsid w:val="005B3BBF"/>
    <w:rsid w:val="005B3C6D"/>
    <w:rsid w:val="005B4045"/>
    <w:rsid w:val="005B609E"/>
    <w:rsid w:val="005B6CD8"/>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986"/>
    <w:rsid w:val="005E0BB6"/>
    <w:rsid w:val="005E3073"/>
    <w:rsid w:val="005E316A"/>
    <w:rsid w:val="005E5B8D"/>
    <w:rsid w:val="005E7088"/>
    <w:rsid w:val="005E7E1B"/>
    <w:rsid w:val="005F0108"/>
    <w:rsid w:val="005F0291"/>
    <w:rsid w:val="005F0ECC"/>
    <w:rsid w:val="005F21A5"/>
    <w:rsid w:val="005F2470"/>
    <w:rsid w:val="005F28C6"/>
    <w:rsid w:val="005F3F16"/>
    <w:rsid w:val="005F5125"/>
    <w:rsid w:val="005F52CC"/>
    <w:rsid w:val="005F549E"/>
    <w:rsid w:val="005F5E6F"/>
    <w:rsid w:val="005F6510"/>
    <w:rsid w:val="005F681C"/>
    <w:rsid w:val="005F6BD4"/>
    <w:rsid w:val="005F7188"/>
    <w:rsid w:val="005F77B2"/>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831"/>
    <w:rsid w:val="00613EA5"/>
    <w:rsid w:val="00613F9E"/>
    <w:rsid w:val="00614CD1"/>
    <w:rsid w:val="006151F2"/>
    <w:rsid w:val="0061567B"/>
    <w:rsid w:val="00615AC8"/>
    <w:rsid w:val="006208F8"/>
    <w:rsid w:val="0062152A"/>
    <w:rsid w:val="00621753"/>
    <w:rsid w:val="00623583"/>
    <w:rsid w:val="0062462F"/>
    <w:rsid w:val="00624BA1"/>
    <w:rsid w:val="006253FC"/>
    <w:rsid w:val="0062661B"/>
    <w:rsid w:val="00627832"/>
    <w:rsid w:val="00630118"/>
    <w:rsid w:val="00630514"/>
    <w:rsid w:val="006306BF"/>
    <w:rsid w:val="006310AE"/>
    <w:rsid w:val="00631762"/>
    <w:rsid w:val="00632196"/>
    <w:rsid w:val="00632BA2"/>
    <w:rsid w:val="00633BF2"/>
    <w:rsid w:val="00633F67"/>
    <w:rsid w:val="006345C3"/>
    <w:rsid w:val="0063530F"/>
    <w:rsid w:val="006362F9"/>
    <w:rsid w:val="00636353"/>
    <w:rsid w:val="006369A9"/>
    <w:rsid w:val="006373CD"/>
    <w:rsid w:val="00641283"/>
    <w:rsid w:val="006413C2"/>
    <w:rsid w:val="006413CF"/>
    <w:rsid w:val="00641413"/>
    <w:rsid w:val="00641465"/>
    <w:rsid w:val="0064165D"/>
    <w:rsid w:val="00642E8C"/>
    <w:rsid w:val="0064331A"/>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764"/>
    <w:rsid w:val="00682B53"/>
    <w:rsid w:val="00682F27"/>
    <w:rsid w:val="006859DB"/>
    <w:rsid w:val="0068678D"/>
    <w:rsid w:val="00687488"/>
    <w:rsid w:val="006904ED"/>
    <w:rsid w:val="00690A6A"/>
    <w:rsid w:val="00690E2E"/>
    <w:rsid w:val="006915D7"/>
    <w:rsid w:val="006924A4"/>
    <w:rsid w:val="00692814"/>
    <w:rsid w:val="006932E7"/>
    <w:rsid w:val="00693347"/>
    <w:rsid w:val="0069334C"/>
    <w:rsid w:val="00693CF6"/>
    <w:rsid w:val="006948EF"/>
    <w:rsid w:val="00696D63"/>
    <w:rsid w:val="006A032F"/>
    <w:rsid w:val="006A0DD3"/>
    <w:rsid w:val="006A146E"/>
    <w:rsid w:val="006A1BEB"/>
    <w:rsid w:val="006A2106"/>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697"/>
    <w:rsid w:val="006D0826"/>
    <w:rsid w:val="006D0C12"/>
    <w:rsid w:val="006D0E6B"/>
    <w:rsid w:val="006D2146"/>
    <w:rsid w:val="006D3A9E"/>
    <w:rsid w:val="006D3E5D"/>
    <w:rsid w:val="006D632E"/>
    <w:rsid w:val="006D6C9C"/>
    <w:rsid w:val="006E094A"/>
    <w:rsid w:val="006E12B1"/>
    <w:rsid w:val="006E13D1"/>
    <w:rsid w:val="006E4D0C"/>
    <w:rsid w:val="006E4D1B"/>
    <w:rsid w:val="006E5B78"/>
    <w:rsid w:val="006E67BA"/>
    <w:rsid w:val="006E699D"/>
    <w:rsid w:val="006E6BA3"/>
    <w:rsid w:val="006E76F5"/>
    <w:rsid w:val="006F1116"/>
    <w:rsid w:val="006F2654"/>
    <w:rsid w:val="006F3196"/>
    <w:rsid w:val="006F3C54"/>
    <w:rsid w:val="006F418C"/>
    <w:rsid w:val="006F5E64"/>
    <w:rsid w:val="006F60DE"/>
    <w:rsid w:val="006F65FB"/>
    <w:rsid w:val="006F7914"/>
    <w:rsid w:val="006F7C0B"/>
    <w:rsid w:val="006F7E46"/>
    <w:rsid w:val="00700374"/>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3A23"/>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37F6F"/>
    <w:rsid w:val="00742A6A"/>
    <w:rsid w:val="00742B44"/>
    <w:rsid w:val="00743072"/>
    <w:rsid w:val="0074656E"/>
    <w:rsid w:val="007472D5"/>
    <w:rsid w:val="00747424"/>
    <w:rsid w:val="0075264A"/>
    <w:rsid w:val="00752B03"/>
    <w:rsid w:val="00753454"/>
    <w:rsid w:val="00753BB5"/>
    <w:rsid w:val="007544F1"/>
    <w:rsid w:val="00755E4A"/>
    <w:rsid w:val="00756832"/>
    <w:rsid w:val="00757F0B"/>
    <w:rsid w:val="007626D0"/>
    <w:rsid w:val="00764BAC"/>
    <w:rsid w:val="007651CA"/>
    <w:rsid w:val="00767519"/>
    <w:rsid w:val="007704E1"/>
    <w:rsid w:val="00770E5C"/>
    <w:rsid w:val="00772569"/>
    <w:rsid w:val="00772E8C"/>
    <w:rsid w:val="00772FDB"/>
    <w:rsid w:val="0077316B"/>
    <w:rsid w:val="007736D3"/>
    <w:rsid w:val="00774FC0"/>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542"/>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A7C"/>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17F"/>
    <w:rsid w:val="007D6F64"/>
    <w:rsid w:val="007E1782"/>
    <w:rsid w:val="007E25AB"/>
    <w:rsid w:val="007E2F41"/>
    <w:rsid w:val="007E44FC"/>
    <w:rsid w:val="007E5AC2"/>
    <w:rsid w:val="007E79C5"/>
    <w:rsid w:val="007E7AD5"/>
    <w:rsid w:val="007F0798"/>
    <w:rsid w:val="007F168F"/>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321E"/>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8A2"/>
    <w:rsid w:val="00850D96"/>
    <w:rsid w:val="008515EE"/>
    <w:rsid w:val="00851A8E"/>
    <w:rsid w:val="00851EC7"/>
    <w:rsid w:val="008528D3"/>
    <w:rsid w:val="00854553"/>
    <w:rsid w:val="008554DE"/>
    <w:rsid w:val="00855B86"/>
    <w:rsid w:val="00856D47"/>
    <w:rsid w:val="00860243"/>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58E9"/>
    <w:rsid w:val="008806BB"/>
    <w:rsid w:val="00880EDF"/>
    <w:rsid w:val="008811FD"/>
    <w:rsid w:val="00882DE6"/>
    <w:rsid w:val="00883A20"/>
    <w:rsid w:val="00883CCF"/>
    <w:rsid w:val="00883D4D"/>
    <w:rsid w:val="00884B59"/>
    <w:rsid w:val="00884C48"/>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810"/>
    <w:rsid w:val="008C2CFD"/>
    <w:rsid w:val="008C3FDC"/>
    <w:rsid w:val="008C47AD"/>
    <w:rsid w:val="008C603A"/>
    <w:rsid w:val="008C6F8B"/>
    <w:rsid w:val="008C71C8"/>
    <w:rsid w:val="008D167D"/>
    <w:rsid w:val="008D1F65"/>
    <w:rsid w:val="008D3116"/>
    <w:rsid w:val="008D317D"/>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F8"/>
    <w:rsid w:val="008E4A31"/>
    <w:rsid w:val="008E5657"/>
    <w:rsid w:val="008E5E51"/>
    <w:rsid w:val="008F00DB"/>
    <w:rsid w:val="008F0313"/>
    <w:rsid w:val="008F0778"/>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A65"/>
    <w:rsid w:val="00915B81"/>
    <w:rsid w:val="00915D6B"/>
    <w:rsid w:val="009160DF"/>
    <w:rsid w:val="009162C7"/>
    <w:rsid w:val="00916EC2"/>
    <w:rsid w:val="009206C8"/>
    <w:rsid w:val="009213BD"/>
    <w:rsid w:val="009230A6"/>
    <w:rsid w:val="00924627"/>
    <w:rsid w:val="009250A8"/>
    <w:rsid w:val="00925BE6"/>
    <w:rsid w:val="00926697"/>
    <w:rsid w:val="00926F61"/>
    <w:rsid w:val="00926FA9"/>
    <w:rsid w:val="00927360"/>
    <w:rsid w:val="0093123D"/>
    <w:rsid w:val="00932780"/>
    <w:rsid w:val="00933040"/>
    <w:rsid w:val="009330E9"/>
    <w:rsid w:val="00934D97"/>
    <w:rsid w:val="00935A63"/>
    <w:rsid w:val="00935D15"/>
    <w:rsid w:val="009411FB"/>
    <w:rsid w:val="009414A9"/>
    <w:rsid w:val="00941B71"/>
    <w:rsid w:val="00941DF9"/>
    <w:rsid w:val="009421AD"/>
    <w:rsid w:val="0094221C"/>
    <w:rsid w:val="0094409C"/>
    <w:rsid w:val="00944159"/>
    <w:rsid w:val="009449B2"/>
    <w:rsid w:val="00944A82"/>
    <w:rsid w:val="00944BA5"/>
    <w:rsid w:val="009466C2"/>
    <w:rsid w:val="00946C4D"/>
    <w:rsid w:val="0095019A"/>
    <w:rsid w:val="0095285B"/>
    <w:rsid w:val="00953FE9"/>
    <w:rsid w:val="00954417"/>
    <w:rsid w:val="0095481C"/>
    <w:rsid w:val="0095526F"/>
    <w:rsid w:val="00955EB0"/>
    <w:rsid w:val="009567E6"/>
    <w:rsid w:val="00957076"/>
    <w:rsid w:val="00957132"/>
    <w:rsid w:val="009576FD"/>
    <w:rsid w:val="009578EB"/>
    <w:rsid w:val="009578FF"/>
    <w:rsid w:val="00960446"/>
    <w:rsid w:val="009610ED"/>
    <w:rsid w:val="00961EE9"/>
    <w:rsid w:val="009624B8"/>
    <w:rsid w:val="009633BB"/>
    <w:rsid w:val="00963A36"/>
    <w:rsid w:val="009643DA"/>
    <w:rsid w:val="0096485F"/>
    <w:rsid w:val="00965C40"/>
    <w:rsid w:val="00967354"/>
    <w:rsid w:val="009674EA"/>
    <w:rsid w:val="0096757B"/>
    <w:rsid w:val="00971592"/>
    <w:rsid w:val="00971617"/>
    <w:rsid w:val="009717F8"/>
    <w:rsid w:val="00971DDF"/>
    <w:rsid w:val="0097225C"/>
    <w:rsid w:val="009729C1"/>
    <w:rsid w:val="009731D6"/>
    <w:rsid w:val="00973FC6"/>
    <w:rsid w:val="00974514"/>
    <w:rsid w:val="00974746"/>
    <w:rsid w:val="00975119"/>
    <w:rsid w:val="009763ED"/>
    <w:rsid w:val="00976F04"/>
    <w:rsid w:val="009777F4"/>
    <w:rsid w:val="00977AD8"/>
    <w:rsid w:val="00980A10"/>
    <w:rsid w:val="00981130"/>
    <w:rsid w:val="0098229C"/>
    <w:rsid w:val="0098289D"/>
    <w:rsid w:val="009835E0"/>
    <w:rsid w:val="00983BBF"/>
    <w:rsid w:val="00983D46"/>
    <w:rsid w:val="00983DCA"/>
    <w:rsid w:val="00985EF7"/>
    <w:rsid w:val="00986093"/>
    <w:rsid w:val="009860C7"/>
    <w:rsid w:val="00986146"/>
    <w:rsid w:val="00986CF9"/>
    <w:rsid w:val="0098727B"/>
    <w:rsid w:val="00987416"/>
    <w:rsid w:val="00987B89"/>
    <w:rsid w:val="00987F9A"/>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137"/>
    <w:rsid w:val="009B0408"/>
    <w:rsid w:val="009B0843"/>
    <w:rsid w:val="009B0DEE"/>
    <w:rsid w:val="009B1335"/>
    <w:rsid w:val="009B176D"/>
    <w:rsid w:val="009B1E47"/>
    <w:rsid w:val="009B2B60"/>
    <w:rsid w:val="009B2CED"/>
    <w:rsid w:val="009B3054"/>
    <w:rsid w:val="009B335D"/>
    <w:rsid w:val="009B38CA"/>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C6"/>
    <w:rsid w:val="009C774A"/>
    <w:rsid w:val="009D12F9"/>
    <w:rsid w:val="009D19BC"/>
    <w:rsid w:val="009D2348"/>
    <w:rsid w:val="009D265A"/>
    <w:rsid w:val="009D2EA8"/>
    <w:rsid w:val="009D2F0C"/>
    <w:rsid w:val="009D3306"/>
    <w:rsid w:val="009D3578"/>
    <w:rsid w:val="009D3A5F"/>
    <w:rsid w:val="009D4F88"/>
    <w:rsid w:val="009D5193"/>
    <w:rsid w:val="009D5C32"/>
    <w:rsid w:val="009D5C56"/>
    <w:rsid w:val="009D6003"/>
    <w:rsid w:val="009D6472"/>
    <w:rsid w:val="009D79F4"/>
    <w:rsid w:val="009D7D19"/>
    <w:rsid w:val="009E126D"/>
    <w:rsid w:val="009E33D7"/>
    <w:rsid w:val="009E3CD1"/>
    <w:rsid w:val="009E5520"/>
    <w:rsid w:val="009E5AF5"/>
    <w:rsid w:val="009E5EB5"/>
    <w:rsid w:val="009E74F0"/>
    <w:rsid w:val="009E7F23"/>
    <w:rsid w:val="009F0768"/>
    <w:rsid w:val="009F102A"/>
    <w:rsid w:val="009F13F7"/>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A5B"/>
    <w:rsid w:val="00A32E8B"/>
    <w:rsid w:val="00A32ED6"/>
    <w:rsid w:val="00A33776"/>
    <w:rsid w:val="00A344A5"/>
    <w:rsid w:val="00A346C3"/>
    <w:rsid w:val="00A34D4A"/>
    <w:rsid w:val="00A36155"/>
    <w:rsid w:val="00A3629E"/>
    <w:rsid w:val="00A365AD"/>
    <w:rsid w:val="00A4180B"/>
    <w:rsid w:val="00A42A85"/>
    <w:rsid w:val="00A42D07"/>
    <w:rsid w:val="00A43030"/>
    <w:rsid w:val="00A44B43"/>
    <w:rsid w:val="00A4503E"/>
    <w:rsid w:val="00A450C0"/>
    <w:rsid w:val="00A45468"/>
    <w:rsid w:val="00A471A8"/>
    <w:rsid w:val="00A4791B"/>
    <w:rsid w:val="00A5050D"/>
    <w:rsid w:val="00A50A48"/>
    <w:rsid w:val="00A51180"/>
    <w:rsid w:val="00A51242"/>
    <w:rsid w:val="00A51522"/>
    <w:rsid w:val="00A51573"/>
    <w:rsid w:val="00A51A5E"/>
    <w:rsid w:val="00A52895"/>
    <w:rsid w:val="00A52D7D"/>
    <w:rsid w:val="00A539A5"/>
    <w:rsid w:val="00A53DA0"/>
    <w:rsid w:val="00A5404D"/>
    <w:rsid w:val="00A555A7"/>
    <w:rsid w:val="00A55E01"/>
    <w:rsid w:val="00A5765D"/>
    <w:rsid w:val="00A579BD"/>
    <w:rsid w:val="00A607CB"/>
    <w:rsid w:val="00A61505"/>
    <w:rsid w:val="00A6351F"/>
    <w:rsid w:val="00A63809"/>
    <w:rsid w:val="00A64278"/>
    <w:rsid w:val="00A64A6E"/>
    <w:rsid w:val="00A6519F"/>
    <w:rsid w:val="00A65931"/>
    <w:rsid w:val="00A65A70"/>
    <w:rsid w:val="00A6665F"/>
    <w:rsid w:val="00A66F36"/>
    <w:rsid w:val="00A676D9"/>
    <w:rsid w:val="00A67EFC"/>
    <w:rsid w:val="00A7031E"/>
    <w:rsid w:val="00A71140"/>
    <w:rsid w:val="00A71801"/>
    <w:rsid w:val="00A7205E"/>
    <w:rsid w:val="00A74692"/>
    <w:rsid w:val="00A75A52"/>
    <w:rsid w:val="00A7618B"/>
    <w:rsid w:val="00A7640B"/>
    <w:rsid w:val="00A773A8"/>
    <w:rsid w:val="00A7778B"/>
    <w:rsid w:val="00A803BC"/>
    <w:rsid w:val="00A80969"/>
    <w:rsid w:val="00A83442"/>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FA0"/>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342"/>
    <w:rsid w:val="00AC1E55"/>
    <w:rsid w:val="00AC29A8"/>
    <w:rsid w:val="00AC3D06"/>
    <w:rsid w:val="00AC429F"/>
    <w:rsid w:val="00AC60B4"/>
    <w:rsid w:val="00AC67B6"/>
    <w:rsid w:val="00AC7D98"/>
    <w:rsid w:val="00AD00C5"/>
    <w:rsid w:val="00AD165F"/>
    <w:rsid w:val="00AD1660"/>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470"/>
    <w:rsid w:val="00B04F3D"/>
    <w:rsid w:val="00B05702"/>
    <w:rsid w:val="00B06DD9"/>
    <w:rsid w:val="00B07CD6"/>
    <w:rsid w:val="00B07E52"/>
    <w:rsid w:val="00B10010"/>
    <w:rsid w:val="00B11775"/>
    <w:rsid w:val="00B12F75"/>
    <w:rsid w:val="00B1302D"/>
    <w:rsid w:val="00B1513F"/>
    <w:rsid w:val="00B15B89"/>
    <w:rsid w:val="00B16B5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1A5D"/>
    <w:rsid w:val="00B422A7"/>
    <w:rsid w:val="00B42A32"/>
    <w:rsid w:val="00B42FA6"/>
    <w:rsid w:val="00B4399E"/>
    <w:rsid w:val="00B43A16"/>
    <w:rsid w:val="00B45CE1"/>
    <w:rsid w:val="00B46A75"/>
    <w:rsid w:val="00B470A7"/>
    <w:rsid w:val="00B500CD"/>
    <w:rsid w:val="00B503C4"/>
    <w:rsid w:val="00B5109D"/>
    <w:rsid w:val="00B5239C"/>
    <w:rsid w:val="00B53259"/>
    <w:rsid w:val="00B53893"/>
    <w:rsid w:val="00B548C2"/>
    <w:rsid w:val="00B54B6A"/>
    <w:rsid w:val="00B55428"/>
    <w:rsid w:val="00B570BF"/>
    <w:rsid w:val="00B60471"/>
    <w:rsid w:val="00B60B8F"/>
    <w:rsid w:val="00B62391"/>
    <w:rsid w:val="00B625CC"/>
    <w:rsid w:val="00B63337"/>
    <w:rsid w:val="00B6369F"/>
    <w:rsid w:val="00B639D7"/>
    <w:rsid w:val="00B64AA7"/>
    <w:rsid w:val="00B65452"/>
    <w:rsid w:val="00B66594"/>
    <w:rsid w:val="00B667E8"/>
    <w:rsid w:val="00B66C29"/>
    <w:rsid w:val="00B67805"/>
    <w:rsid w:val="00B701FE"/>
    <w:rsid w:val="00B721CD"/>
    <w:rsid w:val="00B7267A"/>
    <w:rsid w:val="00B726FF"/>
    <w:rsid w:val="00B72A5B"/>
    <w:rsid w:val="00B72AA4"/>
    <w:rsid w:val="00B73140"/>
    <w:rsid w:val="00B75454"/>
    <w:rsid w:val="00B7610D"/>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3C52"/>
    <w:rsid w:val="00B9406D"/>
    <w:rsid w:val="00B94BA7"/>
    <w:rsid w:val="00B94E0E"/>
    <w:rsid w:val="00B96413"/>
    <w:rsid w:val="00B97CA3"/>
    <w:rsid w:val="00BA1104"/>
    <w:rsid w:val="00BA1872"/>
    <w:rsid w:val="00BA1913"/>
    <w:rsid w:val="00BA2BC9"/>
    <w:rsid w:val="00BA40B7"/>
    <w:rsid w:val="00BA4641"/>
    <w:rsid w:val="00BA4A54"/>
    <w:rsid w:val="00BA62C8"/>
    <w:rsid w:val="00BA64B9"/>
    <w:rsid w:val="00BA7205"/>
    <w:rsid w:val="00BA76A9"/>
    <w:rsid w:val="00BA7798"/>
    <w:rsid w:val="00BB0595"/>
    <w:rsid w:val="00BB2F36"/>
    <w:rsid w:val="00BB3E2B"/>
    <w:rsid w:val="00BB5D1C"/>
    <w:rsid w:val="00BB6552"/>
    <w:rsid w:val="00BB65E0"/>
    <w:rsid w:val="00BB6B9B"/>
    <w:rsid w:val="00BB754F"/>
    <w:rsid w:val="00BC0058"/>
    <w:rsid w:val="00BC007A"/>
    <w:rsid w:val="00BC07C3"/>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51D8"/>
    <w:rsid w:val="00BE631E"/>
    <w:rsid w:val="00BE6BEC"/>
    <w:rsid w:val="00BE7584"/>
    <w:rsid w:val="00BE7601"/>
    <w:rsid w:val="00BF0CCF"/>
    <w:rsid w:val="00BF0FC5"/>
    <w:rsid w:val="00BF10BC"/>
    <w:rsid w:val="00BF21AC"/>
    <w:rsid w:val="00BF2E53"/>
    <w:rsid w:val="00BF352A"/>
    <w:rsid w:val="00BF3669"/>
    <w:rsid w:val="00BF3C0D"/>
    <w:rsid w:val="00BF4BC7"/>
    <w:rsid w:val="00BF6252"/>
    <w:rsid w:val="00BF711C"/>
    <w:rsid w:val="00BF748E"/>
    <w:rsid w:val="00BF789B"/>
    <w:rsid w:val="00C03097"/>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89B"/>
    <w:rsid w:val="00C31D25"/>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28C"/>
    <w:rsid w:val="00C7235B"/>
    <w:rsid w:val="00C72E18"/>
    <w:rsid w:val="00C731AD"/>
    <w:rsid w:val="00C7380B"/>
    <w:rsid w:val="00C742BC"/>
    <w:rsid w:val="00C74421"/>
    <w:rsid w:val="00C74B34"/>
    <w:rsid w:val="00C75F2F"/>
    <w:rsid w:val="00C75FEE"/>
    <w:rsid w:val="00C769BE"/>
    <w:rsid w:val="00C76F1D"/>
    <w:rsid w:val="00C77937"/>
    <w:rsid w:val="00C77CA4"/>
    <w:rsid w:val="00C77D26"/>
    <w:rsid w:val="00C80BDF"/>
    <w:rsid w:val="00C815DF"/>
    <w:rsid w:val="00C81819"/>
    <w:rsid w:val="00C82FEE"/>
    <w:rsid w:val="00C84D39"/>
    <w:rsid w:val="00C85277"/>
    <w:rsid w:val="00C85806"/>
    <w:rsid w:val="00C85D76"/>
    <w:rsid w:val="00C868E0"/>
    <w:rsid w:val="00C873AC"/>
    <w:rsid w:val="00C87DA6"/>
    <w:rsid w:val="00C91857"/>
    <w:rsid w:val="00C9213B"/>
    <w:rsid w:val="00C93462"/>
    <w:rsid w:val="00C94384"/>
    <w:rsid w:val="00C94A34"/>
    <w:rsid w:val="00C94C2B"/>
    <w:rsid w:val="00C94F73"/>
    <w:rsid w:val="00C95609"/>
    <w:rsid w:val="00C96F1E"/>
    <w:rsid w:val="00C96F79"/>
    <w:rsid w:val="00C97A64"/>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2883"/>
    <w:rsid w:val="00CC300C"/>
    <w:rsid w:val="00CC35AE"/>
    <w:rsid w:val="00CC3DAA"/>
    <w:rsid w:val="00CC4C2C"/>
    <w:rsid w:val="00CC5057"/>
    <w:rsid w:val="00CD078F"/>
    <w:rsid w:val="00CD121E"/>
    <w:rsid w:val="00CD184C"/>
    <w:rsid w:val="00CD185D"/>
    <w:rsid w:val="00CD28F0"/>
    <w:rsid w:val="00CD3ED8"/>
    <w:rsid w:val="00CD497A"/>
    <w:rsid w:val="00CD761D"/>
    <w:rsid w:val="00CD76B5"/>
    <w:rsid w:val="00CD78B9"/>
    <w:rsid w:val="00CE1D01"/>
    <w:rsid w:val="00CE2323"/>
    <w:rsid w:val="00CE2346"/>
    <w:rsid w:val="00CE6F0F"/>
    <w:rsid w:val="00CF002F"/>
    <w:rsid w:val="00CF0246"/>
    <w:rsid w:val="00CF1C7E"/>
    <w:rsid w:val="00CF2483"/>
    <w:rsid w:val="00CF24E2"/>
    <w:rsid w:val="00CF393D"/>
    <w:rsid w:val="00CF4ABD"/>
    <w:rsid w:val="00CF4CF2"/>
    <w:rsid w:val="00CF5A53"/>
    <w:rsid w:val="00CF5D28"/>
    <w:rsid w:val="00CF68B8"/>
    <w:rsid w:val="00CF6EAD"/>
    <w:rsid w:val="00CF6F1E"/>
    <w:rsid w:val="00D001F9"/>
    <w:rsid w:val="00D0036E"/>
    <w:rsid w:val="00D003F9"/>
    <w:rsid w:val="00D00BB7"/>
    <w:rsid w:val="00D01EAD"/>
    <w:rsid w:val="00D035B9"/>
    <w:rsid w:val="00D040B7"/>
    <w:rsid w:val="00D05ED5"/>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1ACF"/>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63C"/>
    <w:rsid w:val="00DA470D"/>
    <w:rsid w:val="00DA4A78"/>
    <w:rsid w:val="00DA4BD0"/>
    <w:rsid w:val="00DA4CC5"/>
    <w:rsid w:val="00DA56DB"/>
    <w:rsid w:val="00DA6452"/>
    <w:rsid w:val="00DA6FE9"/>
    <w:rsid w:val="00DA7925"/>
    <w:rsid w:val="00DA7D59"/>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02B"/>
    <w:rsid w:val="00DE3DBB"/>
    <w:rsid w:val="00DE4229"/>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1A88"/>
    <w:rsid w:val="00E031BB"/>
    <w:rsid w:val="00E0417B"/>
    <w:rsid w:val="00E04F30"/>
    <w:rsid w:val="00E0576C"/>
    <w:rsid w:val="00E068BC"/>
    <w:rsid w:val="00E073F0"/>
    <w:rsid w:val="00E10761"/>
    <w:rsid w:val="00E10CBB"/>
    <w:rsid w:val="00E11C95"/>
    <w:rsid w:val="00E11D7A"/>
    <w:rsid w:val="00E11EEB"/>
    <w:rsid w:val="00E120BD"/>
    <w:rsid w:val="00E128F2"/>
    <w:rsid w:val="00E13E5A"/>
    <w:rsid w:val="00E13EE4"/>
    <w:rsid w:val="00E162CD"/>
    <w:rsid w:val="00E16463"/>
    <w:rsid w:val="00E16F82"/>
    <w:rsid w:val="00E17F6F"/>
    <w:rsid w:val="00E20B20"/>
    <w:rsid w:val="00E239D1"/>
    <w:rsid w:val="00E246B9"/>
    <w:rsid w:val="00E250C5"/>
    <w:rsid w:val="00E26727"/>
    <w:rsid w:val="00E26970"/>
    <w:rsid w:val="00E2728F"/>
    <w:rsid w:val="00E274BF"/>
    <w:rsid w:val="00E27791"/>
    <w:rsid w:val="00E27D6D"/>
    <w:rsid w:val="00E30F2D"/>
    <w:rsid w:val="00E319DB"/>
    <w:rsid w:val="00E31AFC"/>
    <w:rsid w:val="00E3250F"/>
    <w:rsid w:val="00E33294"/>
    <w:rsid w:val="00E3409E"/>
    <w:rsid w:val="00E34D39"/>
    <w:rsid w:val="00E34F76"/>
    <w:rsid w:val="00E37BE5"/>
    <w:rsid w:val="00E40FBA"/>
    <w:rsid w:val="00E41A27"/>
    <w:rsid w:val="00E41AB4"/>
    <w:rsid w:val="00E42737"/>
    <w:rsid w:val="00E44906"/>
    <w:rsid w:val="00E45C77"/>
    <w:rsid w:val="00E4608B"/>
    <w:rsid w:val="00E46D7F"/>
    <w:rsid w:val="00E501D3"/>
    <w:rsid w:val="00E53A01"/>
    <w:rsid w:val="00E5408C"/>
    <w:rsid w:val="00E564C4"/>
    <w:rsid w:val="00E567C9"/>
    <w:rsid w:val="00E57E1A"/>
    <w:rsid w:val="00E57EC0"/>
    <w:rsid w:val="00E604C4"/>
    <w:rsid w:val="00E60809"/>
    <w:rsid w:val="00E60EC4"/>
    <w:rsid w:val="00E61300"/>
    <w:rsid w:val="00E635B9"/>
    <w:rsid w:val="00E65D15"/>
    <w:rsid w:val="00E66CD8"/>
    <w:rsid w:val="00E67802"/>
    <w:rsid w:val="00E67EE5"/>
    <w:rsid w:val="00E7013A"/>
    <w:rsid w:val="00E71151"/>
    <w:rsid w:val="00E72C6B"/>
    <w:rsid w:val="00E73AB7"/>
    <w:rsid w:val="00E74F5D"/>
    <w:rsid w:val="00E76034"/>
    <w:rsid w:val="00E76FD5"/>
    <w:rsid w:val="00E80440"/>
    <w:rsid w:val="00E817E0"/>
    <w:rsid w:val="00E82EE4"/>
    <w:rsid w:val="00E831E7"/>
    <w:rsid w:val="00E83908"/>
    <w:rsid w:val="00E843B5"/>
    <w:rsid w:val="00E84A3B"/>
    <w:rsid w:val="00E85307"/>
    <w:rsid w:val="00E8590F"/>
    <w:rsid w:val="00E85B0A"/>
    <w:rsid w:val="00E86D6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0621"/>
    <w:rsid w:val="00EB0FCA"/>
    <w:rsid w:val="00EB1759"/>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60"/>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E0B"/>
    <w:rsid w:val="00EF54D1"/>
    <w:rsid w:val="00EF67BB"/>
    <w:rsid w:val="00EF72F9"/>
    <w:rsid w:val="00F0021E"/>
    <w:rsid w:val="00F0030E"/>
    <w:rsid w:val="00F00CD1"/>
    <w:rsid w:val="00F01E6B"/>
    <w:rsid w:val="00F0241C"/>
    <w:rsid w:val="00F031EE"/>
    <w:rsid w:val="00F05759"/>
    <w:rsid w:val="00F0631B"/>
    <w:rsid w:val="00F064EC"/>
    <w:rsid w:val="00F07F39"/>
    <w:rsid w:val="00F10CB9"/>
    <w:rsid w:val="00F110CD"/>
    <w:rsid w:val="00F110D5"/>
    <w:rsid w:val="00F12351"/>
    <w:rsid w:val="00F15193"/>
    <w:rsid w:val="00F16739"/>
    <w:rsid w:val="00F16DE2"/>
    <w:rsid w:val="00F2052B"/>
    <w:rsid w:val="00F21330"/>
    <w:rsid w:val="00F22183"/>
    <w:rsid w:val="00F2260F"/>
    <w:rsid w:val="00F242AD"/>
    <w:rsid w:val="00F247F2"/>
    <w:rsid w:val="00F2518F"/>
    <w:rsid w:val="00F252A8"/>
    <w:rsid w:val="00F255D9"/>
    <w:rsid w:val="00F262B0"/>
    <w:rsid w:val="00F265F7"/>
    <w:rsid w:val="00F27FA6"/>
    <w:rsid w:val="00F33DC8"/>
    <w:rsid w:val="00F34444"/>
    <w:rsid w:val="00F378F1"/>
    <w:rsid w:val="00F403A1"/>
    <w:rsid w:val="00F403DB"/>
    <w:rsid w:val="00F4065A"/>
    <w:rsid w:val="00F4275C"/>
    <w:rsid w:val="00F434B2"/>
    <w:rsid w:val="00F45693"/>
    <w:rsid w:val="00F514A1"/>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2D"/>
    <w:rsid w:val="00F71A8F"/>
    <w:rsid w:val="00F72D0E"/>
    <w:rsid w:val="00F740E8"/>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08A"/>
    <w:rsid w:val="00F87032"/>
    <w:rsid w:val="00F87094"/>
    <w:rsid w:val="00F87AB3"/>
    <w:rsid w:val="00F913DC"/>
    <w:rsid w:val="00F91DDA"/>
    <w:rsid w:val="00F91F23"/>
    <w:rsid w:val="00F9397A"/>
    <w:rsid w:val="00F93A37"/>
    <w:rsid w:val="00F94182"/>
    <w:rsid w:val="00F9431F"/>
    <w:rsid w:val="00F944D9"/>
    <w:rsid w:val="00F94DB3"/>
    <w:rsid w:val="00F96500"/>
    <w:rsid w:val="00F972C0"/>
    <w:rsid w:val="00FA2C35"/>
    <w:rsid w:val="00FA31E7"/>
    <w:rsid w:val="00FA413A"/>
    <w:rsid w:val="00FA4144"/>
    <w:rsid w:val="00FA4DDF"/>
    <w:rsid w:val="00FA5C71"/>
    <w:rsid w:val="00FA5F6A"/>
    <w:rsid w:val="00FA645E"/>
    <w:rsid w:val="00FA6A01"/>
    <w:rsid w:val="00FA6E7F"/>
    <w:rsid w:val="00FA7114"/>
    <w:rsid w:val="00FB052D"/>
    <w:rsid w:val="00FB0571"/>
    <w:rsid w:val="00FB22D7"/>
    <w:rsid w:val="00FB2379"/>
    <w:rsid w:val="00FB3CB7"/>
    <w:rsid w:val="00FB4B8A"/>
    <w:rsid w:val="00FB5152"/>
    <w:rsid w:val="00FB5F8F"/>
    <w:rsid w:val="00FB6686"/>
    <w:rsid w:val="00FB680E"/>
    <w:rsid w:val="00FB6B73"/>
    <w:rsid w:val="00FB7A0B"/>
    <w:rsid w:val="00FC0065"/>
    <w:rsid w:val="00FC062F"/>
    <w:rsid w:val="00FC0754"/>
    <w:rsid w:val="00FC0FE0"/>
    <w:rsid w:val="00FC3AEE"/>
    <w:rsid w:val="00FC6238"/>
    <w:rsid w:val="00FC7951"/>
    <w:rsid w:val="00FC7EAE"/>
    <w:rsid w:val="00FD2157"/>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BB4"/>
    <w:rsid w:val="00FE515A"/>
    <w:rsid w:val="00FE5421"/>
    <w:rsid w:val="00FE5624"/>
    <w:rsid w:val="00FE5D2C"/>
    <w:rsid w:val="00FE5FBF"/>
    <w:rsid w:val="00FE695A"/>
    <w:rsid w:val="00FE6C25"/>
    <w:rsid w:val="00FF033A"/>
    <w:rsid w:val="00FF0964"/>
    <w:rsid w:val="00FF0F67"/>
    <w:rsid w:val="00FF16F2"/>
    <w:rsid w:val="00FF1DBB"/>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5831DD"/>
    <w:pPr>
      <w:numPr>
        <w:ilvl w:val="3"/>
      </w:numPr>
      <w:outlineLvl w:val="3"/>
    </w:pPr>
    <w:rPr>
      <w:sz w:val="24"/>
    </w:rPr>
  </w:style>
  <w:style w:type="paragraph" w:styleId="Heading5">
    <w:name w:val="heading 5"/>
    <w:aliases w:val="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9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uiPriority w:val="99"/>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aliases w:val="lb2"/>
    <w:basedOn w:val="ListBullet"/>
    <w:uiPriority w:val="99"/>
    <w:qForma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99"/>
    <w:qFormat/>
    <w:rsid w:val="005831DD"/>
    <w:pPr>
      <w:jc w:val="right"/>
    </w:pPr>
  </w:style>
  <w:style w:type="paragraph" w:customStyle="1" w:styleId="TAN">
    <w:name w:val="TAN"/>
    <w:basedOn w:val="TAL"/>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rsid w:val="005831DD"/>
  </w:style>
  <w:style w:type="paragraph" w:styleId="List2">
    <w:name w:val="List 2"/>
    <w:basedOn w:val="List"/>
    <w:uiPriority w:val="99"/>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qFormat/>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uiPriority w:val="99"/>
    <w:qFormat/>
    <w:rsid w:val="005831DD"/>
  </w:style>
  <w:style w:type="paragraph" w:customStyle="1" w:styleId="B3">
    <w:name w:val="B3"/>
    <w:basedOn w:val="List3"/>
    <w:qFormat/>
    <w:rsid w:val="005831DD"/>
  </w:style>
  <w:style w:type="paragraph" w:customStyle="1" w:styleId="B4">
    <w:name w:val="B4"/>
    <w:basedOn w:val="List4"/>
    <w:uiPriority w:val="99"/>
    <w:qFormat/>
    <w:rsid w:val="005831DD"/>
  </w:style>
  <w:style w:type="paragraph" w:customStyle="1" w:styleId="B5">
    <w:name w:val="B5"/>
    <w:basedOn w:val="List5"/>
    <w:uiPriority w:val="99"/>
    <w:qFormat/>
    <w:rsid w:val="005831DD"/>
  </w:style>
  <w:style w:type="paragraph" w:styleId="Footer">
    <w:name w:val="footer"/>
    <w:basedOn w:val="Header"/>
    <w:link w:val="FooterChar"/>
    <w:uiPriority w:val="99"/>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cap1,cap2,cap11,Légende-figure,Légende-figure Char,Beschrifubg,Beschriftung Char,label,cap11 Char Char Char,captions,Beschriftung Char Char,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 Char,cap1 Char,cap2 Char,cap11 Char,Légende-figure Char1,Légende-figure Char Char,C Char"/>
    <w:link w:val="Caption"/>
    <w:rsid w:val="005831DD"/>
    <w:rPr>
      <w:rFonts w:ascii="Times New Roman" w:hAnsi="Times New Roman"/>
      <w:b/>
    </w:rPr>
  </w:style>
  <w:style w:type="paragraph" w:customStyle="1" w:styleId="Doc-text2">
    <w:name w:val="Doc-text2"/>
    <w:basedOn w:val="Normal"/>
    <w:link w:val="Doc-text2Char"/>
    <w:uiPriority w:val="99"/>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H1 Char1,h1 Char1,app heading 1 Char1,l1 Char1,Memo Heading 1 Char1,h11 Char1,h12 Char1,h13 Char1,h14 Char1,h15 Char1,h16 Char1,Heading 1 Char1,app heading 1 Char,l1 Char,Memo Heading 1 Char,h1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DO NOT USE_h2 Char1,h2 Char1,h21 Char1,H2 Char1,Head2A Char1,2 Char1,UNDERRUBRIK 1-2 Char1,Heading 2 Char1,Head2A Char,2 Char,UNDERRUBRIK 1-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D003F9"/>
    <w:rPr>
      <w:rFonts w:ascii="Arial" w:hAnsi="Arial"/>
      <w:sz w:val="18"/>
      <w:lang w:val="en-GB"/>
    </w:rPr>
  </w:style>
  <w:style w:type="paragraph" w:customStyle="1" w:styleId="Heading1unnumbered">
    <w:name w:val="Heading 1 unnumbered"/>
    <w:basedOn w:val="Heading1"/>
    <w:next w:val="BodyText"/>
    <w:uiPriority w:val="99"/>
    <w:qFormat/>
    <w:rsid w:val="009B38C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9B38C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rsid w:val="009B38CA"/>
    <w:rPr>
      <w:rFonts w:ascii="Times New Roman" w:eastAsia="MS Gothic" w:hAnsi="Times New Roman"/>
      <w:sz w:val="24"/>
      <w:lang w:val="en-GB" w:eastAsia="ja-JP"/>
    </w:rPr>
  </w:style>
  <w:style w:type="paragraph" w:styleId="PlainText">
    <w:name w:val="Plain Text"/>
    <w:basedOn w:val="Normal"/>
    <w:link w:val="PlainTextChar"/>
    <w:uiPriority w:val="99"/>
    <w:qFormat/>
    <w:rsid w:val="009B38C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9B38CA"/>
    <w:rPr>
      <w:rFonts w:ascii="Courier New" w:eastAsia="MS Gothic" w:hAnsi="Courier New"/>
      <w:sz w:val="24"/>
      <w:lang w:val="en-GB" w:eastAsia="ja-JP"/>
    </w:rPr>
  </w:style>
  <w:style w:type="paragraph" w:customStyle="1" w:styleId="lptext">
    <w:name w:val="lˆptext"/>
    <w:basedOn w:val="Normal"/>
    <w:uiPriority w:val="99"/>
    <w:qFormat/>
    <w:rsid w:val="009B38CA"/>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rsid w:val="009B38CA"/>
    <w:pPr>
      <w:numPr>
        <w:numId w:val="13"/>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9B38CA"/>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9B38CA"/>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9B38C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9B38C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99"/>
    <w:qFormat/>
    <w:rsid w:val="009B38C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rsid w:val="009B38CA"/>
    <w:rPr>
      <w:rFonts w:ascii="Arial" w:eastAsia="MS Gothic" w:hAnsi="Arial"/>
      <w:b/>
      <w:sz w:val="24"/>
      <w:lang w:val="en-GB" w:eastAsia="ja-JP"/>
    </w:rPr>
  </w:style>
  <w:style w:type="paragraph" w:styleId="TableofFigures">
    <w:name w:val="table of figures"/>
    <w:basedOn w:val="TOC1"/>
    <w:next w:val="Normal"/>
    <w:uiPriority w:val="99"/>
    <w:semiHidden/>
    <w:qFormat/>
    <w:rsid w:val="009B38C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9B38CA"/>
    <w:rPr>
      <w:rFonts w:eastAsia="Times New Roman"/>
      <w:noProof w:val="0"/>
      <w:kern w:val="2"/>
      <w:sz w:val="21"/>
      <w:lang w:val="en-GB"/>
    </w:rPr>
  </w:style>
  <w:style w:type="paragraph" w:styleId="BodyText3">
    <w:name w:val="Body Text 3"/>
    <w:basedOn w:val="Normal"/>
    <w:link w:val="BodyText3Char"/>
    <w:uiPriority w:val="99"/>
    <w:qFormat/>
    <w:rsid w:val="009B38C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9B38CA"/>
    <w:rPr>
      <w:rFonts w:ascii="Times New Roman" w:eastAsia="MS Gothic" w:hAnsi="Times New Roman"/>
      <w:sz w:val="24"/>
      <w:lang w:val="en-GB" w:eastAsia="ja-JP"/>
    </w:rPr>
  </w:style>
  <w:style w:type="paragraph" w:customStyle="1" w:styleId="TableText">
    <w:name w:val="Table_Text"/>
    <w:basedOn w:val="Normal"/>
    <w:uiPriority w:val="99"/>
    <w:qFormat/>
    <w:rsid w:val="009B38C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qFormat/>
    <w:rsid w:val="009B38C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9B38CA"/>
    <w:pPr>
      <w:numPr>
        <w:numId w:val="12"/>
      </w:numPr>
      <w:spacing w:after="120"/>
    </w:pPr>
  </w:style>
  <w:style w:type="paragraph" w:customStyle="1" w:styleId="shortcode">
    <w:name w:val="shortcode"/>
    <w:basedOn w:val="BodyText"/>
    <w:uiPriority w:val="99"/>
    <w:qFormat/>
    <w:rsid w:val="009B38C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cCCITT">
    <w:name w:val="Rec_CCITT_#"/>
    <w:basedOn w:val="Normal"/>
    <w:uiPriority w:val="99"/>
    <w:qFormat/>
    <w:rsid w:val="009B38CA"/>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uiPriority w:val="99"/>
    <w:rsid w:val="009B38CA"/>
    <w:rPr>
      <w:rFonts w:ascii="Tahoma" w:hAnsi="Tahoma" w:cs="Tahoma"/>
      <w:sz w:val="16"/>
      <w:szCs w:val="16"/>
      <w:lang w:val="en-GB"/>
    </w:rPr>
  </w:style>
  <w:style w:type="paragraph" w:customStyle="1" w:styleId="Reference">
    <w:name w:val="Reference"/>
    <w:basedOn w:val="Normal"/>
    <w:uiPriority w:val="99"/>
    <w:qFormat/>
    <w:rsid w:val="009B38CA"/>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uiPriority w:val="99"/>
    <w:qFormat/>
    <w:rsid w:val="009B38C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9B38CA"/>
    <w:rPr>
      <w:rFonts w:eastAsia="MS Gothic"/>
      <w:b/>
      <w:noProof w:val="0"/>
      <w:kern w:val="2"/>
      <w:sz w:val="24"/>
      <w:lang w:val="en-GB"/>
    </w:rPr>
  </w:style>
  <w:style w:type="paragraph" w:customStyle="1" w:styleId="Normal1CharChar">
    <w:name w:val="Normal1 Char Char"/>
    <w:uiPriority w:val="99"/>
    <w:qFormat/>
    <w:rsid w:val="009B38CA"/>
    <w:pPr>
      <w:keepNext/>
      <w:numPr>
        <w:numId w:val="1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sid w:val="009B38CA"/>
    <w:rPr>
      <w:rFonts w:ascii="Times New Roman" w:eastAsia="Times New Roman" w:hAnsi="Times New Roman"/>
      <w:b/>
      <w:bCs/>
      <w:lang w:val="en-GB"/>
    </w:rPr>
  </w:style>
  <w:style w:type="paragraph" w:customStyle="1" w:styleId="CharCharCharCarCarCharCharCarCar">
    <w:name w:val="Char Char Char Car Car Char Char Car Car"/>
    <w:uiPriority w:val="99"/>
    <w:qFormat/>
    <w:rsid w:val="009B38C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B38C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B38C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38C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9B38C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9B38CA"/>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9B38CA"/>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9B38CA"/>
    <w:rPr>
      <w:rFonts w:ascii="Arial" w:eastAsia="MS Mincho" w:hAnsi="Arial"/>
      <w:szCs w:val="24"/>
      <w:lang w:val="en-GB" w:eastAsia="en-GB"/>
    </w:rPr>
  </w:style>
  <w:style w:type="paragraph" w:customStyle="1" w:styleId="Comments">
    <w:name w:val="Comments"/>
    <w:basedOn w:val="Normal"/>
    <w:link w:val="CommentsChar"/>
    <w:qFormat/>
    <w:rsid w:val="009B38CA"/>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B38CA"/>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9B38CA"/>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9B38CA"/>
    <w:rPr>
      <w:rFonts w:ascii="Times New Roman" w:eastAsia="MS Gothic" w:hAnsi="Times New Roman"/>
      <w:b/>
      <w:color w:val="FF0000"/>
      <w:sz w:val="24"/>
      <w:szCs w:val="21"/>
      <w:lang w:eastAsia="ja-JP"/>
    </w:rPr>
  </w:style>
  <w:style w:type="paragraph" w:styleId="Closing">
    <w:name w:val="Closing"/>
    <w:basedOn w:val="Normal"/>
    <w:link w:val="ClosingChar"/>
    <w:uiPriority w:val="99"/>
    <w:qFormat/>
    <w:rsid w:val="009B38CA"/>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9B38CA"/>
    <w:rPr>
      <w:rFonts w:ascii="Times New Roman" w:eastAsia="MS Gothic" w:hAnsi="Times New Roman"/>
      <w:b/>
      <w:color w:val="FF0000"/>
      <w:sz w:val="24"/>
      <w:szCs w:val="21"/>
      <w:lang w:eastAsia="ja-JP"/>
    </w:rPr>
  </w:style>
  <w:style w:type="character" w:customStyle="1" w:styleId="B10">
    <w:name w:val="B1 (文字)"/>
    <w:qFormat/>
    <w:rsid w:val="009B38CA"/>
    <w:rPr>
      <w:rFonts w:eastAsia="MS Mincho"/>
      <w:lang w:val="en-GB" w:eastAsia="en-US" w:bidi="ar-SA"/>
    </w:rPr>
  </w:style>
  <w:style w:type="paragraph" w:customStyle="1" w:styleId="3GPPNormalText">
    <w:name w:val="3GPP Normal Text"/>
    <w:basedOn w:val="BodyText"/>
    <w:link w:val="3GPPNormalTextChar"/>
    <w:qFormat/>
    <w:rsid w:val="009B38CA"/>
    <w:pPr>
      <w:overflowPunct/>
      <w:autoSpaceDE/>
      <w:autoSpaceDN/>
      <w:adjustRightInd/>
      <w:ind w:left="720" w:hanging="720"/>
      <w:jc w:val="both"/>
      <w:textAlignment w:val="auto"/>
    </w:pPr>
    <w:rPr>
      <w:rFonts w:eastAsia="MS Mincho"/>
      <w:sz w:val="22"/>
      <w:szCs w:val="24"/>
      <w:lang w:eastAsia="ja-JP"/>
    </w:rPr>
  </w:style>
  <w:style w:type="character" w:customStyle="1" w:styleId="3GPPNormalTextChar">
    <w:name w:val="3GPP Normal Text Char"/>
    <w:link w:val="3GPPNormalText"/>
    <w:rsid w:val="009B38CA"/>
    <w:rPr>
      <w:rFonts w:ascii="Times New Roman" w:eastAsia="MS Mincho" w:hAnsi="Times New Roman"/>
      <w:sz w:val="22"/>
      <w:szCs w:val="24"/>
      <w:lang w:val="en-GB" w:eastAsia="ja-JP"/>
    </w:rPr>
  </w:style>
  <w:style w:type="paragraph" w:customStyle="1" w:styleId="maintext">
    <w:name w:val="main text"/>
    <w:basedOn w:val="Normal"/>
    <w:link w:val="maintextChar"/>
    <w:qFormat/>
    <w:rsid w:val="009B38C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B38CA"/>
    <w:rPr>
      <w:rFonts w:ascii="Times New Roman" w:eastAsia="Malgun Gothic" w:hAnsi="Times New Roman"/>
      <w:lang w:val="en-GB" w:eastAsia="ko-KR"/>
    </w:rPr>
  </w:style>
  <w:style w:type="paragraph" w:styleId="ListNumber3">
    <w:name w:val="List Number 3"/>
    <w:basedOn w:val="Normal"/>
    <w:qFormat/>
    <w:rsid w:val="009B38CA"/>
    <w:pPr>
      <w:numPr>
        <w:numId w:val="15"/>
      </w:numPr>
      <w:tabs>
        <w:tab w:val="left" w:pos="720"/>
        <w:tab w:val="left" w:pos="926"/>
      </w:tabs>
      <w:ind w:left="926"/>
    </w:pPr>
    <w:rPr>
      <w:rFonts w:eastAsia="MS Mincho"/>
      <w:lang w:eastAsia="en-GB"/>
    </w:rPr>
  </w:style>
  <w:style w:type="paragraph" w:customStyle="1" w:styleId="TAJ">
    <w:name w:val="TAJ"/>
    <w:basedOn w:val="TH"/>
    <w:uiPriority w:val="99"/>
    <w:qFormat/>
    <w:rsid w:val="009B38CA"/>
    <w:pPr>
      <w:overflowPunct/>
      <w:autoSpaceDE/>
      <w:autoSpaceDN/>
      <w:adjustRightInd/>
      <w:textAlignment w:val="auto"/>
    </w:pPr>
    <w:rPr>
      <w:rFonts w:eastAsiaTheme="minorEastAsia"/>
    </w:rPr>
  </w:style>
  <w:style w:type="paragraph" w:customStyle="1" w:styleId="Guidance">
    <w:name w:val="Guidance"/>
    <w:basedOn w:val="Normal"/>
    <w:uiPriority w:val="99"/>
    <w:qFormat/>
    <w:rsid w:val="009B38CA"/>
    <w:pPr>
      <w:overflowPunct/>
      <w:autoSpaceDE/>
      <w:autoSpaceDN/>
      <w:adjustRightInd/>
      <w:textAlignment w:val="auto"/>
    </w:pPr>
    <w:rPr>
      <w:rFonts w:eastAsiaTheme="minorEastAsia"/>
      <w:i/>
      <w:color w:val="0000FF"/>
    </w:rPr>
  </w:style>
  <w:style w:type="paragraph" w:customStyle="1" w:styleId="ComeBack">
    <w:name w:val="ComeBack"/>
    <w:basedOn w:val="Doc-text2"/>
    <w:next w:val="Doc-text2"/>
    <w:uiPriority w:val="99"/>
    <w:qFormat/>
    <w:rsid w:val="009B38CA"/>
    <w:pPr>
      <w:widowControl w:val="0"/>
      <w:numPr>
        <w:numId w:val="16"/>
      </w:numPr>
      <w:tabs>
        <w:tab w:val="clear" w:pos="1622"/>
        <w:tab w:val="num" w:pos="360"/>
      </w:tabs>
      <w:ind w:left="360"/>
      <w:jc w:val="both"/>
    </w:pPr>
    <w:rPr>
      <w:kern w:val="2"/>
      <w:sz w:val="21"/>
      <w:lang w:eastAsia="ja-JP"/>
    </w:rPr>
  </w:style>
  <w:style w:type="table" w:customStyle="1" w:styleId="11">
    <w:name w:val="网格表 1 浅色1"/>
    <w:basedOn w:val="TableNormal"/>
    <w:uiPriority w:val="46"/>
    <w:rsid w:val="009B38CA"/>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9B38CA"/>
    <w:rPr>
      <w:rFonts w:ascii="Courier New" w:hAnsi="Courier New"/>
      <w:noProof/>
      <w:sz w:val="16"/>
    </w:rPr>
  </w:style>
  <w:style w:type="paragraph" w:customStyle="1" w:styleId="1">
    <w:name w:val="正文1"/>
    <w:uiPriority w:val="99"/>
    <w:qFormat/>
    <w:rsid w:val="009B38CA"/>
    <w:rPr>
      <w:rFonts w:ascii="Times" w:hAnsi="Times" w:cs="Times"/>
      <w:sz w:val="24"/>
      <w:szCs w:val="24"/>
      <w:lang w:eastAsia="zh-CN"/>
    </w:rPr>
  </w:style>
  <w:style w:type="paragraph" w:customStyle="1" w:styleId="Style1">
    <w:name w:val="Style1"/>
    <w:basedOn w:val="Normal"/>
    <w:link w:val="Style1Char"/>
    <w:qFormat/>
    <w:rsid w:val="009B38CA"/>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9B38CA"/>
    <w:pPr>
      <w:numPr>
        <w:numId w:val="18"/>
      </w:numPr>
    </w:pPr>
    <w:rPr>
      <w:rFonts w:eastAsia="Batang"/>
      <w:bCs/>
      <w:iCs/>
      <w:sz w:val="24"/>
      <w:szCs w:val="24"/>
    </w:rPr>
  </w:style>
  <w:style w:type="paragraph" w:customStyle="1" w:styleId="bullet2">
    <w:name w:val="bullet2"/>
    <w:basedOn w:val="Normal"/>
    <w:uiPriority w:val="99"/>
    <w:qFormat/>
    <w:rsid w:val="009B38CA"/>
    <w:pPr>
      <w:numPr>
        <w:ilvl w:val="1"/>
        <w:numId w:val="18"/>
      </w:numPr>
      <w:overflowPunct/>
      <w:autoSpaceDE/>
      <w:autoSpaceDN/>
      <w:adjustRightInd/>
      <w:spacing w:after="0"/>
      <w:textAlignment w:val="auto"/>
    </w:pPr>
    <w:rPr>
      <w:rFonts w:ascii="Times" w:eastAsia="Batang" w:hAnsi="Times"/>
      <w:szCs w:val="24"/>
    </w:rPr>
  </w:style>
  <w:style w:type="character" w:customStyle="1" w:styleId="BulletsChar">
    <w:name w:val="Bullets Char"/>
    <w:link w:val="Bullets"/>
    <w:uiPriority w:val="99"/>
    <w:rsid w:val="009B38CA"/>
    <w:rPr>
      <w:rFonts w:ascii="Times New Roman" w:eastAsia="Batang" w:hAnsi="Times New Roman"/>
      <w:bCs/>
      <w:iCs/>
      <w:sz w:val="24"/>
      <w:szCs w:val="24"/>
      <w:lang w:val="en-GB"/>
    </w:rPr>
  </w:style>
  <w:style w:type="paragraph" w:customStyle="1" w:styleId="bullet3">
    <w:name w:val="bullet3"/>
    <w:basedOn w:val="Normal"/>
    <w:uiPriority w:val="99"/>
    <w:qFormat/>
    <w:rsid w:val="009B38CA"/>
    <w:pPr>
      <w:numPr>
        <w:ilvl w:val="2"/>
        <w:numId w:val="18"/>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uiPriority w:val="99"/>
    <w:qFormat/>
    <w:rsid w:val="009B38CA"/>
    <w:pPr>
      <w:numPr>
        <w:ilvl w:val="3"/>
        <w:numId w:val="18"/>
      </w:numPr>
      <w:overflowPunct/>
      <w:autoSpaceDE/>
      <w:autoSpaceDN/>
      <w:adjustRightInd/>
      <w:spacing w:after="0"/>
      <w:textAlignment w:val="auto"/>
    </w:pPr>
    <w:rPr>
      <w:rFonts w:ascii="Times" w:eastAsia="Batang" w:hAnsi="Times"/>
      <w:szCs w:val="24"/>
    </w:rPr>
  </w:style>
  <w:style w:type="character" w:customStyle="1" w:styleId="normaltextrun">
    <w:name w:val="normaltextrun"/>
    <w:basedOn w:val="DefaultParagraphFont"/>
    <w:rsid w:val="009B38CA"/>
  </w:style>
  <w:style w:type="character" w:customStyle="1" w:styleId="LGTdocChar">
    <w:name w:val="LGTdoc_본문 Char"/>
    <w:link w:val="LGTdoc"/>
    <w:qFormat/>
    <w:rsid w:val="009B38CA"/>
    <w:rPr>
      <w:rFonts w:ascii="Times New Roman" w:eastAsia="Batang" w:hAnsi="Times New Roman"/>
      <w:kern w:val="2"/>
      <w:sz w:val="22"/>
      <w:szCs w:val="24"/>
      <w:lang w:val="en-GB" w:eastAsia="ko-KR"/>
    </w:rPr>
  </w:style>
  <w:style w:type="character" w:customStyle="1" w:styleId="Style1Char">
    <w:name w:val="Style1 Char"/>
    <w:link w:val="Style1"/>
    <w:qFormat/>
    <w:rsid w:val="009B38CA"/>
    <w:rPr>
      <w:rFonts w:ascii="Times New Roman" w:hAnsi="Times New Roman"/>
      <w:sz w:val="24"/>
      <w:szCs w:val="24"/>
      <w:lang w:eastAsia="zh-CN"/>
    </w:rPr>
  </w:style>
  <w:style w:type="paragraph" w:customStyle="1" w:styleId="3GPPText">
    <w:name w:val="3GPP Text"/>
    <w:basedOn w:val="Normal"/>
    <w:link w:val="3GPPTextChar"/>
    <w:qFormat/>
    <w:rsid w:val="009B38CA"/>
    <w:pPr>
      <w:spacing w:before="120" w:after="120"/>
      <w:jc w:val="both"/>
    </w:pPr>
    <w:rPr>
      <w:sz w:val="22"/>
      <w:lang w:val="en-US"/>
    </w:rPr>
  </w:style>
  <w:style w:type="character" w:customStyle="1" w:styleId="3GPPTextChar">
    <w:name w:val="3GPP Text Char"/>
    <w:link w:val="3GPPText"/>
    <w:qFormat/>
    <w:rsid w:val="009B38CA"/>
    <w:rPr>
      <w:rFonts w:ascii="Times New Roman" w:hAnsi="Times New Roman"/>
      <w:sz w:val="22"/>
    </w:rPr>
  </w:style>
  <w:style w:type="paragraph" w:customStyle="1" w:styleId="3GPPAgreements">
    <w:name w:val="3GPP Agreements"/>
    <w:basedOn w:val="Normal"/>
    <w:link w:val="3GPPAgreementsChar"/>
    <w:qFormat/>
    <w:rsid w:val="009B38CA"/>
    <w:pPr>
      <w:numPr>
        <w:numId w:val="19"/>
      </w:numPr>
      <w:overflowPunct/>
      <w:autoSpaceDE/>
      <w:autoSpaceDN/>
      <w:adjustRightInd/>
      <w:spacing w:before="60" w:after="60"/>
      <w:jc w:val="both"/>
      <w:textAlignment w:val="auto"/>
    </w:pPr>
    <w:rPr>
      <w:sz w:val="24"/>
      <w:lang w:val="en-US" w:eastAsia="zh-CN"/>
    </w:rPr>
  </w:style>
  <w:style w:type="character" w:styleId="Emphasis">
    <w:name w:val="Emphasis"/>
    <w:basedOn w:val="DefaultParagraphFont"/>
    <w:uiPriority w:val="20"/>
    <w:qFormat/>
    <w:rsid w:val="009B38CA"/>
    <w:rPr>
      <w:rFonts w:ascii="Times New Roman" w:hAnsi="Times New Roman" w:cs="Times New Roman" w:hint="default"/>
      <w:i/>
      <w:iCs/>
    </w:rPr>
  </w:style>
  <w:style w:type="paragraph" w:customStyle="1" w:styleId="Agreement">
    <w:name w:val="Agreement"/>
    <w:basedOn w:val="Normal"/>
    <w:next w:val="Doc-text2"/>
    <w:uiPriority w:val="99"/>
    <w:qFormat/>
    <w:rsid w:val="009B38CA"/>
    <w:pPr>
      <w:overflowPunct/>
      <w:autoSpaceDE/>
      <w:autoSpaceDN/>
      <w:adjustRightInd/>
      <w:spacing w:before="60" w:after="0"/>
      <w:textAlignment w:val="auto"/>
    </w:pPr>
    <w:rPr>
      <w:rFonts w:ascii="Arial" w:eastAsia="Times New Roman" w:hAnsi="Arial"/>
      <w:b/>
      <w:szCs w:val="24"/>
      <w:lang w:eastAsia="ja-JP"/>
    </w:rPr>
  </w:style>
  <w:style w:type="character" w:customStyle="1" w:styleId="Heading3Char">
    <w:name w:val="Heading 3 Char"/>
    <w:aliases w:val="Underrubrik2 Char1,H3 Char1,no break Char1,Memo Heading 3 Char1,Heading 3 3GPP Char"/>
    <w:basedOn w:val="DefaultParagraphFont"/>
    <w:link w:val="Heading3"/>
    <w:rsid w:val="009B38CA"/>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9B38CA"/>
    <w:rPr>
      <w:rFonts w:ascii="Arial" w:hAnsi="Arial"/>
      <w:sz w:val="24"/>
      <w:lang w:val="en-GB"/>
    </w:rPr>
  </w:style>
  <w:style w:type="character" w:customStyle="1" w:styleId="Heading5Char">
    <w:name w:val="Heading 5 Char"/>
    <w:aliases w:val="H5 Char1"/>
    <w:basedOn w:val="DefaultParagraphFont"/>
    <w:link w:val="Heading5"/>
    <w:rsid w:val="009B38CA"/>
    <w:rPr>
      <w:rFonts w:ascii="Arial" w:hAnsi="Arial"/>
      <w:sz w:val="22"/>
      <w:lang w:val="en-GB"/>
    </w:rPr>
  </w:style>
  <w:style w:type="character" w:customStyle="1" w:styleId="Heading6Char">
    <w:name w:val="Heading 6 Char"/>
    <w:basedOn w:val="DefaultParagraphFont"/>
    <w:link w:val="Heading6"/>
    <w:rsid w:val="009B38CA"/>
    <w:rPr>
      <w:rFonts w:ascii="Arial" w:hAnsi="Arial"/>
      <w:lang w:val="en-GB"/>
    </w:rPr>
  </w:style>
  <w:style w:type="character" w:customStyle="1" w:styleId="Heading7Char">
    <w:name w:val="Heading 7 Char"/>
    <w:basedOn w:val="DefaultParagraphFont"/>
    <w:link w:val="Heading7"/>
    <w:rsid w:val="009B38CA"/>
    <w:rPr>
      <w:rFonts w:ascii="Arial" w:hAnsi="Arial"/>
      <w:lang w:val="en-GB"/>
    </w:rPr>
  </w:style>
  <w:style w:type="character" w:customStyle="1" w:styleId="Heading8Char">
    <w:name w:val="Heading 8 Char"/>
    <w:aliases w:val="Table Heading Char1"/>
    <w:basedOn w:val="DefaultParagraphFont"/>
    <w:link w:val="Heading8"/>
    <w:rsid w:val="009B38CA"/>
    <w:rPr>
      <w:rFonts w:ascii="Arial" w:hAnsi="Arial"/>
      <w:sz w:val="36"/>
      <w:lang w:val="en-GB"/>
    </w:rPr>
  </w:style>
  <w:style w:type="character" w:customStyle="1" w:styleId="Heading9Char">
    <w:name w:val="Heading 9 Char"/>
    <w:aliases w:val="Figure Heading Char1,FH Char1"/>
    <w:basedOn w:val="DefaultParagraphFont"/>
    <w:link w:val="Heading9"/>
    <w:rsid w:val="009B38CA"/>
    <w:rPr>
      <w:rFonts w:ascii="Arial" w:hAnsi="Arial"/>
      <w:sz w:val="36"/>
      <w:lang w:val="en-GB"/>
    </w:rPr>
  </w:style>
  <w:style w:type="character" w:customStyle="1" w:styleId="DocumentMapChar">
    <w:name w:val="Document Map Char"/>
    <w:basedOn w:val="DefaultParagraphFont"/>
    <w:link w:val="DocumentMap"/>
    <w:uiPriority w:val="99"/>
    <w:semiHidden/>
    <w:rsid w:val="009B38CA"/>
    <w:rPr>
      <w:rFonts w:ascii="Tahoma" w:hAnsi="Tahoma" w:cs="Tahoma"/>
      <w:shd w:val="clear" w:color="auto" w:fill="000080"/>
      <w:lang w:val="en-GB"/>
    </w:rPr>
  </w:style>
  <w:style w:type="character" w:customStyle="1" w:styleId="FooterChar">
    <w:name w:val="Footer Char"/>
    <w:basedOn w:val="DefaultParagraphFont"/>
    <w:link w:val="Footer"/>
    <w:uiPriority w:val="99"/>
    <w:rsid w:val="009B38CA"/>
    <w:rPr>
      <w:rFonts w:ascii="Arial" w:hAnsi="Arial"/>
      <w:b/>
      <w:i/>
      <w:noProof/>
      <w:sz w:val="18"/>
    </w:rPr>
  </w:style>
  <w:style w:type="character" w:customStyle="1" w:styleId="Heading3Char1">
    <w:name w:val="Heading 3 Char1"/>
    <w:aliases w:val="Underrubrik2 Char,H3 Char,no break Char,Memo Heading 3 Char"/>
    <w:basedOn w:val="DefaultParagraphFont"/>
    <w:semiHidden/>
    <w:rsid w:val="009B38CA"/>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9B38CA"/>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9B38CA"/>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9B38C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9B38CA"/>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9B38CA"/>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9B38CA"/>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9B38CA"/>
    <w:rPr>
      <w:rFonts w:ascii="Times New Roman" w:eastAsia="MS Gothic" w:hAnsi="Times New Roman"/>
      <w:sz w:val="24"/>
      <w:lang w:val="en-GB"/>
    </w:rPr>
  </w:style>
  <w:style w:type="character" w:customStyle="1" w:styleId="apple-converted-space">
    <w:name w:val="apple-converted-space"/>
    <w:basedOn w:val="DefaultParagraphFont"/>
    <w:rsid w:val="009B38CA"/>
  </w:style>
  <w:style w:type="character" w:styleId="Strong">
    <w:name w:val="Strong"/>
    <w:uiPriority w:val="22"/>
    <w:qFormat/>
    <w:rsid w:val="009B38CA"/>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9B38CA"/>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9B38CA"/>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9B38CA"/>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9B38CA"/>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9B38CA"/>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9B38CA"/>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9B38CA"/>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9B38CA"/>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9B38CA"/>
    <w:rPr>
      <w:rFonts w:ascii="Times New Roman" w:eastAsia="MS Gothic" w:hAnsi="Times New Roman"/>
      <w:sz w:val="24"/>
      <w:lang w:val="en-GB"/>
    </w:rPr>
  </w:style>
  <w:style w:type="character" w:customStyle="1" w:styleId="3GPPAgreementsChar">
    <w:name w:val="3GPP Agreements Char"/>
    <w:link w:val="3GPPAgreements"/>
    <w:qFormat/>
    <w:locked/>
    <w:rsid w:val="009B38CA"/>
    <w:rPr>
      <w:rFonts w:ascii="Times New Roman" w:hAnsi="Times New Roman"/>
      <w:sz w:val="24"/>
      <w:lang w:eastAsia="zh-CN"/>
    </w:rPr>
  </w:style>
  <w:style w:type="paragraph" w:customStyle="1" w:styleId="tal0">
    <w:name w:val="tal"/>
    <w:basedOn w:val="Normal"/>
    <w:rsid w:val="009B38CA"/>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Steps-8thset">
    <w:name w:val="Steps-8th set"/>
    <w:basedOn w:val="List2"/>
    <w:rsid w:val="009B38CA"/>
    <w:pPr>
      <w:widowControl w:val="0"/>
      <w:numPr>
        <w:numId w:val="20"/>
      </w:numPr>
      <w:tabs>
        <w:tab w:val="num" w:pos="360"/>
      </w:tabs>
      <w:overflowPunct/>
      <w:autoSpaceDE/>
      <w:autoSpaceDN/>
      <w:adjustRightInd/>
      <w:spacing w:before="120" w:after="120"/>
      <w:ind w:left="720" w:hanging="360"/>
      <w:textAlignment w:val="auto"/>
    </w:pPr>
    <w:rPr>
      <w:rFonts w:ascii="Arial" w:eastAsia="Times New Roman" w:hAnsi="Arial"/>
      <w:sz w:val="24"/>
      <w:szCs w:val="24"/>
      <w:lang w:val="en-US"/>
    </w:rPr>
  </w:style>
  <w:style w:type="character" w:customStyle="1" w:styleId="NoSpacingChar">
    <w:name w:val="No Spacing Char"/>
    <w:link w:val="NoSpacing"/>
    <w:uiPriority w:val="1"/>
    <w:rsid w:val="009B38CA"/>
    <w:rPr>
      <w:rFonts w:ascii="Arial" w:eastAsia="Times New Roman" w:hAnsi="Arial"/>
      <w:sz w:val="22"/>
      <w:lang w:val="en-GB"/>
    </w:rPr>
  </w:style>
  <w:style w:type="character" w:customStyle="1" w:styleId="apple-style-span">
    <w:name w:val="apple-style-span"/>
    <w:basedOn w:val="DefaultParagraphFont"/>
    <w:rsid w:val="009B38CA"/>
  </w:style>
  <w:style w:type="character" w:customStyle="1" w:styleId="TALChar">
    <w:name w:val="TAL Char"/>
    <w:rsid w:val="009B38CA"/>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9B38CA"/>
    <w:rPr>
      <w:rFonts w:ascii="Times New Roman" w:eastAsia="Malgun Gothic" w:hAnsi="Times New Roman" w:cs="Batang"/>
      <w:lang w:val="en-GB"/>
    </w:rPr>
  </w:style>
  <w:style w:type="character" w:customStyle="1" w:styleId="bulletChar">
    <w:name w:val="bullet Char"/>
    <w:link w:val="bullet"/>
    <w:locked/>
    <w:rsid w:val="009B38CA"/>
    <w:rPr>
      <w:rFonts w:ascii="Times New Roman" w:eastAsia="Times New Roman" w:hAnsi="Times New Roman"/>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9B38CA"/>
    <w:rPr>
      <w:rFonts w:ascii="Arial" w:eastAsia="Times New Roman" w:hAnsi="Arial"/>
    </w:rPr>
  </w:style>
  <w:style w:type="paragraph" w:customStyle="1" w:styleId="Default">
    <w:name w:val="Default"/>
    <w:rsid w:val="009B38CA"/>
    <w:pPr>
      <w:autoSpaceDE w:val="0"/>
      <w:autoSpaceDN w:val="0"/>
      <w:adjustRightInd w:val="0"/>
    </w:pPr>
    <w:rPr>
      <w:rFonts w:ascii="Times New Roman" w:hAnsi="Times New Roman"/>
      <w:color w:val="000000"/>
      <w:sz w:val="24"/>
      <w:szCs w:val="24"/>
    </w:rPr>
  </w:style>
  <w:style w:type="paragraph" w:customStyle="1" w:styleId="Steps-9thset">
    <w:name w:val="Steps-9th set"/>
    <w:basedOn w:val="Normal"/>
    <w:rsid w:val="009B38CA"/>
    <w:pPr>
      <w:widowControl w:val="0"/>
      <w:tabs>
        <w:tab w:val="num" w:pos="851"/>
        <w:tab w:val="left" w:pos="936"/>
      </w:tabs>
      <w:overflowPunct/>
      <w:autoSpaceDE/>
      <w:autoSpaceDN/>
      <w:adjustRightInd/>
      <w:spacing w:before="120" w:after="120"/>
      <w:ind w:left="851" w:hanging="851"/>
      <w:textAlignment w:val="auto"/>
    </w:pPr>
    <w:rPr>
      <w:rFonts w:ascii="Arial" w:eastAsia="Times New Roman" w:hAnsi="Arial"/>
      <w:sz w:val="24"/>
      <w:szCs w:val="24"/>
      <w:lang w:val="en-US"/>
    </w:rPr>
  </w:style>
  <w:style w:type="paragraph" w:customStyle="1" w:styleId="bullet">
    <w:name w:val="bullet"/>
    <w:basedOn w:val="ListParagraph"/>
    <w:link w:val="bulletChar"/>
    <w:qFormat/>
    <w:rsid w:val="009B38CA"/>
    <w:pPr>
      <w:widowControl w:val="0"/>
      <w:tabs>
        <w:tab w:val="num" w:pos="720"/>
      </w:tabs>
      <w:spacing w:after="60"/>
      <w:ind w:left="0" w:hanging="360"/>
      <w:jc w:val="both"/>
    </w:pPr>
    <w:rPr>
      <w:rFonts w:eastAsia="Times New Roman"/>
      <w:kern w:val="2"/>
      <w:sz w:val="20"/>
      <w:lang w:val="en-GB" w:eastAsia="en-US"/>
    </w:rPr>
  </w:style>
  <w:style w:type="paragraph" w:customStyle="1" w:styleId="2222">
    <w:name w:val="스타일 스타일 스타일 스타일 양쪽 첫 줄:  2 글자 + 첫 줄:  2 글자 + 첫 줄:  2 글자 + 첫 줄:  2..."/>
    <w:basedOn w:val="Normal"/>
    <w:link w:val="2222Char"/>
    <w:rsid w:val="009B38CA"/>
    <w:pPr>
      <w:overflowPunct/>
      <w:autoSpaceDE/>
      <w:autoSpaceDN/>
      <w:adjustRightInd/>
      <w:spacing w:line="336" w:lineRule="auto"/>
      <w:ind w:firstLineChars="200" w:firstLine="200"/>
      <w:jc w:val="both"/>
      <w:textAlignment w:val="auto"/>
    </w:pPr>
    <w:rPr>
      <w:rFonts w:eastAsia="Malgun Gothic" w:cs="Batang"/>
    </w:rPr>
  </w:style>
  <w:style w:type="paragraph" w:customStyle="1" w:styleId="Proposal">
    <w:name w:val="Proposal"/>
    <w:basedOn w:val="BodyText"/>
    <w:rsid w:val="009B38CA"/>
    <w:pPr>
      <w:numPr>
        <w:numId w:val="17"/>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numbering" w:customStyle="1" w:styleId="3GPPListofBullets">
    <w:name w:val="3GPP List of Bullets"/>
    <w:rsid w:val="009B38CA"/>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378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704536">
      <w:bodyDiv w:val="1"/>
      <w:marLeft w:val="0"/>
      <w:marRight w:val="0"/>
      <w:marTop w:val="0"/>
      <w:marBottom w:val="0"/>
      <w:divBdr>
        <w:top w:val="none" w:sz="0" w:space="0" w:color="auto"/>
        <w:left w:val="none" w:sz="0" w:space="0" w:color="auto"/>
        <w:bottom w:val="none" w:sz="0" w:space="0" w:color="auto"/>
        <w:right w:val="none" w:sz="0" w:space="0" w:color="auto"/>
      </w:divBdr>
      <w:divsChild>
        <w:div w:id="44647736">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014063">
      <w:bodyDiv w:val="1"/>
      <w:marLeft w:val="0"/>
      <w:marRight w:val="0"/>
      <w:marTop w:val="0"/>
      <w:marBottom w:val="0"/>
      <w:divBdr>
        <w:top w:val="none" w:sz="0" w:space="0" w:color="auto"/>
        <w:left w:val="none" w:sz="0" w:space="0" w:color="auto"/>
        <w:bottom w:val="none" w:sz="0" w:space="0" w:color="auto"/>
        <w:right w:val="none" w:sz="0" w:space="0" w:color="auto"/>
      </w:divBdr>
      <w:divsChild>
        <w:div w:id="6955178">
          <w:marLeft w:val="360"/>
          <w:marRight w:val="0"/>
          <w:marTop w:val="200"/>
          <w:marBottom w:val="0"/>
          <w:divBdr>
            <w:top w:val="none" w:sz="0" w:space="0" w:color="auto"/>
            <w:left w:val="none" w:sz="0" w:space="0" w:color="auto"/>
            <w:bottom w:val="none" w:sz="0" w:space="0" w:color="auto"/>
            <w:right w:val="none" w:sz="0" w:space="0" w:color="auto"/>
          </w:divBdr>
        </w:div>
        <w:div w:id="1525097710">
          <w:marLeft w:val="1080"/>
          <w:marRight w:val="0"/>
          <w:marTop w:val="100"/>
          <w:marBottom w:val="0"/>
          <w:divBdr>
            <w:top w:val="none" w:sz="0" w:space="0" w:color="auto"/>
            <w:left w:val="none" w:sz="0" w:space="0" w:color="auto"/>
            <w:bottom w:val="none" w:sz="0" w:space="0" w:color="auto"/>
            <w:right w:val="none" w:sz="0" w:space="0" w:color="auto"/>
          </w:divBdr>
        </w:div>
        <w:div w:id="1075513043">
          <w:marLeft w:val="1080"/>
          <w:marRight w:val="0"/>
          <w:marTop w:val="100"/>
          <w:marBottom w:val="0"/>
          <w:divBdr>
            <w:top w:val="none" w:sz="0" w:space="0" w:color="auto"/>
            <w:left w:val="none" w:sz="0" w:space="0" w:color="auto"/>
            <w:bottom w:val="none" w:sz="0" w:space="0" w:color="auto"/>
            <w:right w:val="none" w:sz="0" w:space="0" w:color="auto"/>
          </w:divBdr>
        </w:div>
        <w:div w:id="1581717583">
          <w:marLeft w:val="1080"/>
          <w:marRight w:val="0"/>
          <w:marTop w:val="100"/>
          <w:marBottom w:val="0"/>
          <w:divBdr>
            <w:top w:val="none" w:sz="0" w:space="0" w:color="auto"/>
            <w:left w:val="none" w:sz="0" w:space="0" w:color="auto"/>
            <w:bottom w:val="none" w:sz="0" w:space="0" w:color="auto"/>
            <w:right w:val="none" w:sz="0" w:space="0" w:color="auto"/>
          </w:divBdr>
        </w:div>
        <w:div w:id="213348790">
          <w:marLeft w:val="1080"/>
          <w:marRight w:val="0"/>
          <w:marTop w:val="100"/>
          <w:marBottom w:val="0"/>
          <w:divBdr>
            <w:top w:val="none" w:sz="0" w:space="0" w:color="auto"/>
            <w:left w:val="none" w:sz="0" w:space="0" w:color="auto"/>
            <w:bottom w:val="none" w:sz="0" w:space="0" w:color="auto"/>
            <w:right w:val="none" w:sz="0" w:space="0" w:color="auto"/>
          </w:divBdr>
        </w:div>
        <w:div w:id="1770421049">
          <w:marLeft w:val="360"/>
          <w:marRight w:val="0"/>
          <w:marTop w:val="200"/>
          <w:marBottom w:val="0"/>
          <w:divBdr>
            <w:top w:val="none" w:sz="0" w:space="0" w:color="auto"/>
            <w:left w:val="none" w:sz="0" w:space="0" w:color="auto"/>
            <w:bottom w:val="none" w:sz="0" w:space="0" w:color="auto"/>
            <w:right w:val="none" w:sz="0" w:space="0" w:color="auto"/>
          </w:divBdr>
        </w:div>
        <w:div w:id="2063601029">
          <w:marLeft w:val="1080"/>
          <w:marRight w:val="0"/>
          <w:marTop w:val="100"/>
          <w:marBottom w:val="0"/>
          <w:divBdr>
            <w:top w:val="none" w:sz="0" w:space="0" w:color="auto"/>
            <w:left w:val="none" w:sz="0" w:space="0" w:color="auto"/>
            <w:bottom w:val="none" w:sz="0" w:space="0" w:color="auto"/>
            <w:right w:val="none" w:sz="0" w:space="0" w:color="auto"/>
          </w:divBdr>
        </w:div>
        <w:div w:id="393546026">
          <w:marLeft w:val="1080"/>
          <w:marRight w:val="0"/>
          <w:marTop w:val="100"/>
          <w:marBottom w:val="0"/>
          <w:divBdr>
            <w:top w:val="none" w:sz="0" w:space="0" w:color="auto"/>
            <w:left w:val="none" w:sz="0" w:space="0" w:color="auto"/>
            <w:bottom w:val="none" w:sz="0" w:space="0" w:color="auto"/>
            <w:right w:val="none" w:sz="0" w:space="0" w:color="auto"/>
          </w:divBdr>
        </w:div>
        <w:div w:id="1894077983">
          <w:marLeft w:val="360"/>
          <w:marRight w:val="0"/>
          <w:marTop w:val="200"/>
          <w:marBottom w:val="0"/>
          <w:divBdr>
            <w:top w:val="none" w:sz="0" w:space="0" w:color="auto"/>
            <w:left w:val="none" w:sz="0" w:space="0" w:color="auto"/>
            <w:bottom w:val="none" w:sz="0" w:space="0" w:color="auto"/>
            <w:right w:val="none" w:sz="0" w:space="0" w:color="auto"/>
          </w:divBdr>
        </w:div>
      </w:divsChild>
    </w:div>
    <w:div w:id="226377921">
      <w:bodyDiv w:val="1"/>
      <w:marLeft w:val="0"/>
      <w:marRight w:val="0"/>
      <w:marTop w:val="0"/>
      <w:marBottom w:val="0"/>
      <w:divBdr>
        <w:top w:val="none" w:sz="0" w:space="0" w:color="auto"/>
        <w:left w:val="none" w:sz="0" w:space="0" w:color="auto"/>
        <w:bottom w:val="none" w:sz="0" w:space="0" w:color="auto"/>
        <w:right w:val="none" w:sz="0" w:space="0" w:color="auto"/>
      </w:divBdr>
      <w:divsChild>
        <w:div w:id="1843003753">
          <w:marLeft w:val="360"/>
          <w:marRight w:val="0"/>
          <w:marTop w:val="200"/>
          <w:marBottom w:val="0"/>
          <w:divBdr>
            <w:top w:val="none" w:sz="0" w:space="0" w:color="auto"/>
            <w:left w:val="none" w:sz="0" w:space="0" w:color="auto"/>
            <w:bottom w:val="none" w:sz="0" w:space="0" w:color="auto"/>
            <w:right w:val="none" w:sz="0" w:space="0" w:color="auto"/>
          </w:divBdr>
        </w:div>
        <w:div w:id="1106267265">
          <w:marLeft w:val="1080"/>
          <w:marRight w:val="0"/>
          <w:marTop w:val="100"/>
          <w:marBottom w:val="0"/>
          <w:divBdr>
            <w:top w:val="none" w:sz="0" w:space="0" w:color="auto"/>
            <w:left w:val="none" w:sz="0" w:space="0" w:color="auto"/>
            <w:bottom w:val="none" w:sz="0" w:space="0" w:color="auto"/>
            <w:right w:val="none" w:sz="0" w:space="0" w:color="auto"/>
          </w:divBdr>
        </w:div>
        <w:div w:id="163710998">
          <w:marLeft w:val="1080"/>
          <w:marRight w:val="0"/>
          <w:marTop w:val="100"/>
          <w:marBottom w:val="0"/>
          <w:divBdr>
            <w:top w:val="none" w:sz="0" w:space="0" w:color="auto"/>
            <w:left w:val="none" w:sz="0" w:space="0" w:color="auto"/>
            <w:bottom w:val="none" w:sz="0" w:space="0" w:color="auto"/>
            <w:right w:val="none" w:sz="0" w:space="0" w:color="auto"/>
          </w:divBdr>
        </w:div>
        <w:div w:id="1455372042">
          <w:marLeft w:val="1080"/>
          <w:marRight w:val="0"/>
          <w:marTop w:val="100"/>
          <w:marBottom w:val="0"/>
          <w:divBdr>
            <w:top w:val="none" w:sz="0" w:space="0" w:color="auto"/>
            <w:left w:val="none" w:sz="0" w:space="0" w:color="auto"/>
            <w:bottom w:val="none" w:sz="0" w:space="0" w:color="auto"/>
            <w:right w:val="none" w:sz="0" w:space="0" w:color="auto"/>
          </w:divBdr>
        </w:div>
        <w:div w:id="1193497960">
          <w:marLeft w:val="1080"/>
          <w:marRight w:val="0"/>
          <w:marTop w:val="100"/>
          <w:marBottom w:val="0"/>
          <w:divBdr>
            <w:top w:val="none" w:sz="0" w:space="0" w:color="auto"/>
            <w:left w:val="none" w:sz="0" w:space="0" w:color="auto"/>
            <w:bottom w:val="none" w:sz="0" w:space="0" w:color="auto"/>
            <w:right w:val="none" w:sz="0" w:space="0" w:color="auto"/>
          </w:divBdr>
        </w:div>
        <w:div w:id="1700544948">
          <w:marLeft w:val="360"/>
          <w:marRight w:val="0"/>
          <w:marTop w:val="200"/>
          <w:marBottom w:val="0"/>
          <w:divBdr>
            <w:top w:val="none" w:sz="0" w:space="0" w:color="auto"/>
            <w:left w:val="none" w:sz="0" w:space="0" w:color="auto"/>
            <w:bottom w:val="none" w:sz="0" w:space="0" w:color="auto"/>
            <w:right w:val="none" w:sz="0" w:space="0" w:color="auto"/>
          </w:divBdr>
        </w:div>
        <w:div w:id="657077450">
          <w:marLeft w:val="1080"/>
          <w:marRight w:val="0"/>
          <w:marTop w:val="100"/>
          <w:marBottom w:val="0"/>
          <w:divBdr>
            <w:top w:val="none" w:sz="0" w:space="0" w:color="auto"/>
            <w:left w:val="none" w:sz="0" w:space="0" w:color="auto"/>
            <w:bottom w:val="none" w:sz="0" w:space="0" w:color="auto"/>
            <w:right w:val="none" w:sz="0" w:space="0" w:color="auto"/>
          </w:divBdr>
        </w:div>
        <w:div w:id="138768580">
          <w:marLeft w:val="1080"/>
          <w:marRight w:val="0"/>
          <w:marTop w:val="100"/>
          <w:marBottom w:val="0"/>
          <w:divBdr>
            <w:top w:val="none" w:sz="0" w:space="0" w:color="auto"/>
            <w:left w:val="none" w:sz="0" w:space="0" w:color="auto"/>
            <w:bottom w:val="none" w:sz="0" w:space="0" w:color="auto"/>
            <w:right w:val="none" w:sz="0" w:space="0" w:color="auto"/>
          </w:divBdr>
        </w:div>
        <w:div w:id="305471140">
          <w:marLeft w:val="360"/>
          <w:marRight w:val="0"/>
          <w:marTop w:val="20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740921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767350">
      <w:bodyDiv w:val="1"/>
      <w:marLeft w:val="0"/>
      <w:marRight w:val="0"/>
      <w:marTop w:val="0"/>
      <w:marBottom w:val="0"/>
      <w:divBdr>
        <w:top w:val="none" w:sz="0" w:space="0" w:color="auto"/>
        <w:left w:val="none" w:sz="0" w:space="0" w:color="auto"/>
        <w:bottom w:val="none" w:sz="0" w:space="0" w:color="auto"/>
        <w:right w:val="none" w:sz="0" w:space="0" w:color="auto"/>
      </w:divBdr>
      <w:divsChild>
        <w:div w:id="2046248225">
          <w:marLeft w:val="0"/>
          <w:marRight w:val="0"/>
          <w:marTop w:val="0"/>
          <w:marBottom w:val="0"/>
          <w:divBdr>
            <w:top w:val="none" w:sz="0" w:space="0" w:color="auto"/>
            <w:left w:val="none" w:sz="0" w:space="0" w:color="auto"/>
            <w:bottom w:val="none" w:sz="0" w:space="0" w:color="auto"/>
            <w:right w:val="none" w:sz="0" w:space="0" w:color="auto"/>
          </w:divBdr>
        </w:div>
      </w:divsChild>
    </w:div>
    <w:div w:id="4409986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382971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37475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134348">
      <w:bodyDiv w:val="1"/>
      <w:marLeft w:val="0"/>
      <w:marRight w:val="0"/>
      <w:marTop w:val="0"/>
      <w:marBottom w:val="0"/>
      <w:divBdr>
        <w:top w:val="none" w:sz="0" w:space="0" w:color="auto"/>
        <w:left w:val="none" w:sz="0" w:space="0" w:color="auto"/>
        <w:bottom w:val="none" w:sz="0" w:space="0" w:color="auto"/>
        <w:right w:val="none" w:sz="0" w:space="0" w:color="auto"/>
      </w:divBdr>
      <w:divsChild>
        <w:div w:id="1119447132">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1937153">
      <w:bodyDiv w:val="1"/>
      <w:marLeft w:val="0"/>
      <w:marRight w:val="0"/>
      <w:marTop w:val="0"/>
      <w:marBottom w:val="0"/>
      <w:divBdr>
        <w:top w:val="none" w:sz="0" w:space="0" w:color="auto"/>
        <w:left w:val="none" w:sz="0" w:space="0" w:color="auto"/>
        <w:bottom w:val="none" w:sz="0" w:space="0" w:color="auto"/>
        <w:right w:val="none" w:sz="0" w:space="0" w:color="auto"/>
      </w:divBdr>
      <w:divsChild>
        <w:div w:id="410780454">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2103303">
      <w:bodyDiv w:val="1"/>
      <w:marLeft w:val="0"/>
      <w:marRight w:val="0"/>
      <w:marTop w:val="0"/>
      <w:marBottom w:val="0"/>
      <w:divBdr>
        <w:top w:val="none" w:sz="0" w:space="0" w:color="auto"/>
        <w:left w:val="none" w:sz="0" w:space="0" w:color="auto"/>
        <w:bottom w:val="none" w:sz="0" w:space="0" w:color="auto"/>
        <w:right w:val="none" w:sz="0" w:space="0" w:color="auto"/>
      </w:divBdr>
      <w:divsChild>
        <w:div w:id="1477842033">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7625630">
      <w:bodyDiv w:val="1"/>
      <w:marLeft w:val="0"/>
      <w:marRight w:val="0"/>
      <w:marTop w:val="0"/>
      <w:marBottom w:val="0"/>
      <w:divBdr>
        <w:top w:val="none" w:sz="0" w:space="0" w:color="auto"/>
        <w:left w:val="none" w:sz="0" w:space="0" w:color="auto"/>
        <w:bottom w:val="none" w:sz="0" w:space="0" w:color="auto"/>
        <w:right w:val="none" w:sz="0" w:space="0" w:color="auto"/>
      </w:divBdr>
      <w:divsChild>
        <w:div w:id="1226916330">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5265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6047554">
      <w:bodyDiv w:val="1"/>
      <w:marLeft w:val="0"/>
      <w:marRight w:val="0"/>
      <w:marTop w:val="0"/>
      <w:marBottom w:val="0"/>
      <w:divBdr>
        <w:top w:val="none" w:sz="0" w:space="0" w:color="auto"/>
        <w:left w:val="none" w:sz="0" w:space="0" w:color="auto"/>
        <w:bottom w:val="none" w:sz="0" w:space="0" w:color="auto"/>
        <w:right w:val="none" w:sz="0" w:space="0" w:color="auto"/>
      </w:divBdr>
      <w:divsChild>
        <w:div w:id="602691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5AIRPNAIUNRU-1830940522-8188</_dlc_DocId>
    <_dlc_DocIdUrl xmlns="71c5aaf6-e6ce-465b-b873-5148d2a4c105">
      <Url>https://nokia.sharepoint.com/sites/c5g/5gradio/_layouts/15/DocIdRedir.aspx?ID=5AIRPNAIUNRU-1830940522-8188</Url>
      <Description>5AIRPNAIUNRU-1830940522-8188</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109d699c-9c6d-4eef-ab81-bfe25224c215"/>
    <ds:schemaRef ds:uri="http://purl.org/dc/terms/"/>
    <ds:schemaRef ds:uri="9b35e4af-6f1e-436f-9533-0c519f21b230"/>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FB3F649B-0FF0-4D89-AB76-936316E5B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266A66-4A5D-4B79-BBA4-51112BB5C579}">
  <ds:schemaRefs>
    <ds:schemaRef ds:uri="http://schemas.microsoft.com/sharepoint/events"/>
  </ds:schemaRefs>
</ds:datastoreItem>
</file>

<file path=customXml/itemProps6.xml><?xml version="1.0" encoding="utf-8"?>
<ds:datastoreItem xmlns:ds="http://schemas.openxmlformats.org/officeDocument/2006/customXml" ds:itemID="{61607CA8-9105-4456-B951-21B0A47D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1740</Words>
  <Characters>9923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2016-06-20T11:35:00Z</cp:lastPrinted>
  <dcterms:created xsi:type="dcterms:W3CDTF">2020-08-07T18:35:00Z</dcterms:created>
  <dcterms:modified xsi:type="dcterms:W3CDTF">2020-08-07T18:35:00Z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0x010100FAB03A38315ACD43A77092EB7608F100</vt:lpwstr>
  </property>
  <property fmtid="{D5CDD505-2E9C-101B-9397-08002B2CF9AE}" pid="6" name="TaxKeyword">
    <vt:lpwstr/>
  </property>
  <property fmtid="{D5CDD505-2E9C-101B-9397-08002B2CF9AE}" pid="7" name="AverageRating">
    <vt:lpwstr/>
  </property>
  <property fmtid="{D5CDD505-2E9C-101B-9397-08002B2CF9AE}" pid="8" name="_dlc_DocIdItemGuid">
    <vt:lpwstr>a2ff831e-45e1-443f-b0c9-fa0094bd37f7</vt:lpwstr>
  </property>
</Properties>
</file>